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FB1F3" w14:textId="77777777" w:rsidR="001C6ED5" w:rsidRPr="00D0440B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Verdana" w:eastAsia="Times New Roman" w:hAnsi="Verdana" w:cs="Times New Roman"/>
          <w:lang w:val="en-GB"/>
        </w:rPr>
        <w:t>Attachment 3: Net cost calculation, destination-specific (MODEL) </w:t>
      </w:r>
    </w:p>
    <w:p w14:paraId="59531C1E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279"/>
        <w:gridCol w:w="3828"/>
      </w:tblGrid>
      <w:tr w:rsidR="001C6ED5" w:rsidRPr="001C6ED5" w14:paraId="6DE00EB9" w14:textId="77777777" w:rsidTr="2DF9F7D2">
        <w:trPr>
          <w:trHeight w:val="301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72A665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37501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591EE" w14:textId="77777777" w:rsidR="001C6ED5" w:rsidRPr="001C6ED5" w:rsidRDefault="2DF9F7D2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DF9F7D2"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399798A2" w14:textId="211A3431" w:rsidR="001C6ED5" w:rsidRPr="001C6ED5" w:rsidRDefault="2DF9F7D2" w:rsidP="2DF9F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DF9F7D2">
              <w:rPr>
                <w:rFonts w:ascii="Verdana" w:eastAsia="Verdana" w:hAnsi="Verdana" w:cs="Verdana"/>
                <w:lang w:val="en-GB"/>
              </w:rPr>
              <w:t xml:space="preserve">31.10.2022-30.7.2023 </w:t>
            </w:r>
          </w:p>
        </w:tc>
      </w:tr>
      <w:tr w:rsidR="001C6ED5" w:rsidRPr="001C6ED5" w14:paraId="051D3544" w14:textId="77777777" w:rsidTr="2DF9F7D2">
        <w:trPr>
          <w:trHeight w:val="549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CE6F1"/>
            <w:vAlign w:val="bottom"/>
            <w:hideMark/>
          </w:tcPr>
          <w:p w14:paraId="13AA848C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from passengers </w:t>
            </w: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36F635CB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hideMark/>
          </w:tcPr>
          <w:p w14:paraId="02BF55D8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6D323467" w14:textId="77777777" w:rsidTr="2DF9F7D2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8F252" w14:textId="77777777" w:rsidR="001C6ED5" w:rsidRPr="00D0440B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(NOTE:  Without passenger-specific </w:t>
            </w:r>
          </w:p>
          <w:p w14:paraId="6EA6E1B4" w14:textId="77777777" w:rsidR="001C6ED5" w:rsidRPr="00D0440B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payments that are considered suspense account items)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E5395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43F88E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</w:t>
            </w:r>
          </w:p>
        </w:tc>
      </w:tr>
      <w:tr w:rsidR="001C6ED5" w:rsidRPr="001C6ED5" w14:paraId="39B31F94" w14:textId="77777777" w:rsidTr="2DF9F7D2">
        <w:trPr>
          <w:trHeight w:val="536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6380209C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GB"/>
              </w:rPr>
              <w:t>Costs </w:t>
            </w: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03A63F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75FEA733" w14:textId="77777777" w:rsidR="001C6ED5" w:rsidRPr="001C6ED5" w:rsidRDefault="001C6ED5" w:rsidP="00767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179D6D3F" w14:textId="77777777" w:rsidTr="2DF9F7D2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0EBD970B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passenger costs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2B3A72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136F821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18F93FEF" w14:textId="77777777" w:rsidTr="2DF9F7D2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14F3265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route costs (excl. fuel)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A053C86" w14:textId="77777777" w:rsidR="001C6ED5" w:rsidRPr="001C6ED5" w:rsidRDefault="00767091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2404B31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07ACA044" w14:textId="77777777" w:rsidTr="2DF9F7D2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6275235B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fuel costs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49275A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167F89F6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767091" w:rsidRPr="001C6ED5" w14:paraId="5DAB6C7B" w14:textId="77777777" w:rsidTr="2DF9F7D2">
        <w:trPr>
          <w:trHeight w:val="60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</w:tcPr>
          <w:p w14:paraId="02EB378F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</w:tcPr>
          <w:p w14:paraId="6A05A809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</w:tcPr>
          <w:p w14:paraId="5A39BBE3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</w:tr>
      <w:tr w:rsidR="001C6ED5" w:rsidRPr="001C6ED5" w14:paraId="5223D4F6" w14:textId="77777777" w:rsidTr="2DF9F7D2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252C9F1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aircraft costs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D58F17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6A7AD560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58177217" w14:textId="77777777" w:rsidTr="2DF9F7D2">
        <w:trPr>
          <w:trHeight w:val="225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2AF3289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crew costs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8C4D673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7DE3FC20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767091" w:rsidRPr="001C6ED5" w14:paraId="41C8F396" w14:textId="77777777" w:rsidTr="2DF9F7D2">
        <w:trPr>
          <w:trHeight w:val="90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</w:tcPr>
          <w:p w14:paraId="72A3D3EC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</w:tcPr>
          <w:p w14:paraId="0D0B940D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</w:tcPr>
          <w:p w14:paraId="0E27B00A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</w:tr>
      <w:tr w:rsidR="001C6ED5" w:rsidRPr="001C6ED5" w14:paraId="16A3D62C" w14:textId="77777777" w:rsidTr="2DF9F7D2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285C888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administrative costs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45AD0AD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779C5A7E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6A077442" w14:textId="77777777" w:rsidTr="2DF9F7D2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743A800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marketing </w:t>
            </w:r>
          </w:p>
          <w:p w14:paraId="0EB62D85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other costs*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EDCBC6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36181CA3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07F0A4E3" w14:textId="77777777" w:rsidTr="2DF9F7D2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38A7F1EE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required return on capital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6594AD8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5851C9A1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288E785C" w14:textId="77777777" w:rsidTr="2DF9F7D2">
        <w:trPr>
          <w:trHeight w:val="584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4DFEC"/>
            <w:vAlign w:val="bottom"/>
            <w:hideMark/>
          </w:tcPr>
          <w:p w14:paraId="28C6A9D3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CB031F2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4DFEC"/>
            <w:hideMark/>
          </w:tcPr>
          <w:p w14:paraId="6061840A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0A50FA16" w14:textId="77777777" w:rsidTr="2DF9F7D2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DE9D9"/>
            <w:vAlign w:val="bottom"/>
            <w:hideMark/>
          </w:tcPr>
          <w:p w14:paraId="3615B1AA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(excluding VAT)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DE9D9"/>
            <w:vAlign w:val="bottom"/>
            <w:hideMark/>
          </w:tcPr>
          <w:p w14:paraId="6DB2095E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575CB02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27F036E7" w14:textId="77777777" w:rsidTr="2DF9F7D2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DE9D9"/>
            <w:vAlign w:val="bottom"/>
            <w:hideMark/>
          </w:tcPr>
          <w:p w14:paraId="79FD675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VAT 10%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DE9D9"/>
            <w:vAlign w:val="bottom"/>
            <w:hideMark/>
          </w:tcPr>
          <w:p w14:paraId="06844972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DE9D9"/>
            <w:hideMark/>
          </w:tcPr>
          <w:p w14:paraId="6FA8CCDC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22677C13" w14:textId="77777777" w:rsidTr="2DF9F7D2">
        <w:trPr>
          <w:trHeight w:val="702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bottom"/>
            <w:hideMark/>
          </w:tcPr>
          <w:p w14:paraId="661F310F" w14:textId="450F004E" w:rsidR="001C6ED5" w:rsidRPr="00D0440B" w:rsidRDefault="001C6ED5" w:rsidP="17AE37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Operating Compensation (incl. VAT), i.e. aid required by the tenderer 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vAlign w:val="bottom"/>
            <w:hideMark/>
          </w:tcPr>
          <w:p w14:paraId="2C61C55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6974DC6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</w:tbl>
    <w:p w14:paraId="5EA85651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4B4A9885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46533AC4" w14:textId="77777777" w:rsidR="001C6ED5" w:rsidRPr="00D0440B" w:rsidRDefault="001C6ED5" w:rsidP="00767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textAlignment w:val="baseline"/>
        <w:rPr>
          <w:rFonts w:ascii="Verdana" w:eastAsia="Times New Roman" w:hAnsi="Verdana" w:cs="Times New Roman"/>
          <w:lang w:val="en-US"/>
        </w:rPr>
      </w:pPr>
      <w:r>
        <w:rPr>
          <w:rFonts w:ascii="Verdana" w:eastAsia="Times New Roman" w:hAnsi="Verdana" w:cs="Times New Roman"/>
          <w:lang w:val="en-GB"/>
        </w:rPr>
        <w:t>* a clarification on what costs are included in the category ‘other costs’ must be included in the tender </w:t>
      </w:r>
    </w:p>
    <w:p w14:paraId="60061E4C" w14:textId="77777777" w:rsidR="00767091" w:rsidRPr="00D0440B" w:rsidRDefault="00767091" w:rsidP="00767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textAlignment w:val="baseline"/>
        <w:rPr>
          <w:rFonts w:ascii="Verdana" w:eastAsia="Times New Roman" w:hAnsi="Verdana" w:cs="Times New Roman"/>
          <w:lang w:val="en-US"/>
        </w:rPr>
      </w:pPr>
    </w:p>
    <w:p w14:paraId="782DD599" w14:textId="77777777" w:rsidR="00767091" w:rsidRPr="00D0440B" w:rsidRDefault="00767091" w:rsidP="00767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textAlignment w:val="baseline"/>
        <w:rPr>
          <w:rFonts w:ascii="Verdana" w:eastAsia="Times New Roman" w:hAnsi="Verdana" w:cs="Times New Roman"/>
          <w:lang w:val="en-US"/>
        </w:rPr>
      </w:pPr>
      <w:r>
        <w:rPr>
          <w:rFonts w:ascii="Verdana" w:eastAsia="Times New Roman" w:hAnsi="Verdana" w:cs="Times New Roman"/>
          <w:lang w:val="en-GB"/>
        </w:rPr>
        <w:t>* the figures must be stated in euros</w:t>
      </w:r>
    </w:p>
    <w:p w14:paraId="237900B5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4CD0914F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506B72A6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516A89C5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7B59003A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41C5AE91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7AA660D2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</w:t>
      </w:r>
    </w:p>
    <w:p w14:paraId="44EAFD9C" w14:textId="77777777" w:rsidR="00306000" w:rsidRDefault="00306000"/>
    <w:sectPr w:rsidR="00306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BB52" w14:textId="77777777" w:rsidR="00DD02DD" w:rsidRDefault="00DD02DD" w:rsidP="00DD02DD">
      <w:pPr>
        <w:spacing w:after="0" w:line="240" w:lineRule="auto"/>
      </w:pPr>
      <w:r>
        <w:separator/>
      </w:r>
    </w:p>
  </w:endnote>
  <w:endnote w:type="continuationSeparator" w:id="0">
    <w:p w14:paraId="6341314C" w14:textId="77777777" w:rsidR="00DD02DD" w:rsidRDefault="00DD02DD" w:rsidP="00DD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53B3D" w14:textId="77777777" w:rsidR="00DD02DD" w:rsidRDefault="00DD02DD" w:rsidP="00DD02DD">
      <w:pPr>
        <w:spacing w:after="0" w:line="240" w:lineRule="auto"/>
      </w:pPr>
      <w:r>
        <w:separator/>
      </w:r>
    </w:p>
  </w:footnote>
  <w:footnote w:type="continuationSeparator" w:id="0">
    <w:p w14:paraId="5A385D5B" w14:textId="77777777" w:rsidR="00DD02DD" w:rsidRDefault="00DD02DD" w:rsidP="00DD0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D5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C6ED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67091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442E"/>
    <w:rsid w:val="009E4F83"/>
    <w:rsid w:val="009F42F6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1D1"/>
    <w:rsid w:val="00B03445"/>
    <w:rsid w:val="00B14393"/>
    <w:rsid w:val="00B312D5"/>
    <w:rsid w:val="00B36355"/>
    <w:rsid w:val="00B72650"/>
    <w:rsid w:val="00BA1B3B"/>
    <w:rsid w:val="00BB417D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D0440B"/>
    <w:rsid w:val="00D0588E"/>
    <w:rsid w:val="00D10971"/>
    <w:rsid w:val="00D425E1"/>
    <w:rsid w:val="00D82CBA"/>
    <w:rsid w:val="00D83F3D"/>
    <w:rsid w:val="00D97572"/>
    <w:rsid w:val="00DB6AB6"/>
    <w:rsid w:val="00DB72EF"/>
    <w:rsid w:val="00DD02DD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854DE"/>
    <w:rsid w:val="00E904DF"/>
    <w:rsid w:val="00EC2A56"/>
    <w:rsid w:val="00ED3716"/>
    <w:rsid w:val="00EF72BB"/>
    <w:rsid w:val="00F42B09"/>
    <w:rsid w:val="00F56708"/>
    <w:rsid w:val="00F7354F"/>
    <w:rsid w:val="00F75203"/>
    <w:rsid w:val="00F94287"/>
    <w:rsid w:val="00FB6DE3"/>
    <w:rsid w:val="00FE0258"/>
    <w:rsid w:val="17AE3788"/>
    <w:rsid w:val="2DF9F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B240"/>
  <w15:chartTrackingRefBased/>
  <w15:docId w15:val="{EC4A217A-4B41-4E0D-9B77-85FB2E4A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DD"/>
  </w:style>
  <w:style w:type="paragraph" w:styleId="Footer">
    <w:name w:val="footer"/>
    <w:basedOn w:val="Normal"/>
    <w:link w:val="FooterChar"/>
    <w:uiPriority w:val="99"/>
    <w:unhideWhenUsed/>
    <w:rsid w:val="00DD02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9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3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3688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23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8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95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60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92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96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02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930110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36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52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372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36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538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777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6293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709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2844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821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13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74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758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907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1099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460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399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46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353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975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862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4691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91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4738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8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018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49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149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951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85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2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3436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06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5433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340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727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118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25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0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660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8425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43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34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060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713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97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9904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051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24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635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3994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96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451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84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806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59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294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67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4237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439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397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93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662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47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827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308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173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701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8373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7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702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232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37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47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703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30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4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3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230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921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42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813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3043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336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4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254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517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985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3144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0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015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14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98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788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10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300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716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74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41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91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546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15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22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375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5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36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73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4873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29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781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776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881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91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148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0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197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57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067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10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06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915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3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430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10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02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864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0190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262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0556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06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656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5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75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0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383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5695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428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167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948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80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45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784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672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43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15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833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75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814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14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895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3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0012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034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26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288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235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83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25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297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952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598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6853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0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978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41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5026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9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23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8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46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47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321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72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064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1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432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835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7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599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237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36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245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275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20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983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6466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40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393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19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35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00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265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71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705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560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7576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545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027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569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328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890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65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226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86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69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55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084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344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7391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65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5931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06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03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55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7839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24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2230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45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96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360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5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823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7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246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87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718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3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4A544-85FF-4345-B21A-A2BD13A73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47CAD-0208-4BB7-B592-9CC25A799ABE}">
  <ds:schemaRefs>
    <ds:schemaRef ds:uri="http://schemas.openxmlformats.org/package/2006/metadata/core-properties"/>
    <ds:schemaRef ds:uri="986746b9-21ea-4a10-94d5-c7e2d54bbe5a"/>
    <ds:schemaRef ds:uri="http://purl.org/dc/elements/1.1/"/>
    <ds:schemaRef ds:uri="http://purl.org/dc/dcmitype/"/>
    <ds:schemaRef ds:uri="http://purl.org/dc/terms/"/>
    <ds:schemaRef ds:uri="94a8d9f0-c4e2-4d20-ab2d-dd42ed37709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7D91BD-2E55-49DF-B8B9-BD05A015998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82D1EB0-22A9-4AC0-8DC5-D7FACDDF0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2022-05-18T11:47:00Z</dcterms:created>
  <dcterms:modified xsi:type="dcterms:W3CDTF">2022-05-18T11:47:00Z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