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75F53" w14:textId="77777777" w:rsidR="008901BF" w:rsidRDefault="008901BF" w:rsidP="00040DA1">
      <w:pPr>
        <w:tabs>
          <w:tab w:val="center" w:pos="4657"/>
        </w:tabs>
        <w:ind w:right="98"/>
        <w:jc w:val="center"/>
        <w:outlineLvl w:val="0"/>
        <w:rPr>
          <w:rFonts w:ascii="Verdana" w:hAnsi="Verdana"/>
          <w:b/>
          <w:spacing w:val="-2"/>
          <w:sz w:val="20"/>
          <w:lang w:val="en-GB"/>
        </w:rPr>
      </w:pPr>
      <w:bookmarkStart w:id="0" w:name="_GoBack"/>
      <w:bookmarkEnd w:id="0"/>
    </w:p>
    <w:p w14:paraId="1B20BAF0" w14:textId="77777777" w:rsidR="00B97033" w:rsidRPr="00DD4163" w:rsidRDefault="00B97033" w:rsidP="00040DA1">
      <w:pPr>
        <w:tabs>
          <w:tab w:val="center" w:pos="4657"/>
        </w:tabs>
        <w:ind w:right="98"/>
        <w:jc w:val="center"/>
        <w:outlineLvl w:val="0"/>
        <w:rPr>
          <w:rFonts w:ascii="Verdana" w:hAnsi="Verdana"/>
          <w:b/>
          <w:spacing w:val="-2"/>
          <w:sz w:val="20"/>
          <w:lang w:val="en-GB"/>
        </w:rPr>
      </w:pPr>
      <w:r w:rsidRPr="00DD4163">
        <w:rPr>
          <w:rFonts w:ascii="Verdana" w:hAnsi="Verdana"/>
          <w:b/>
          <w:spacing w:val="-2"/>
          <w:sz w:val="20"/>
          <w:lang w:val="en-GB"/>
        </w:rPr>
        <w:t>Appendix 1</w:t>
      </w:r>
    </w:p>
    <w:p w14:paraId="51B03D1D" w14:textId="77777777" w:rsidR="00737BB2" w:rsidRPr="00DD4163" w:rsidRDefault="00737BB2" w:rsidP="00B97033">
      <w:pPr>
        <w:tabs>
          <w:tab w:val="center" w:pos="4657"/>
        </w:tabs>
        <w:ind w:right="98"/>
        <w:jc w:val="center"/>
        <w:outlineLvl w:val="0"/>
        <w:rPr>
          <w:rFonts w:ascii="Verdana" w:hAnsi="Verdana"/>
          <w:spacing w:val="-2"/>
          <w:sz w:val="20"/>
          <w:lang w:val="en-US"/>
        </w:rPr>
      </w:pPr>
    </w:p>
    <w:p w14:paraId="712556A7" w14:textId="77777777" w:rsidR="00AD61B5" w:rsidRPr="00DD4163" w:rsidRDefault="00AD61B5" w:rsidP="00B97033">
      <w:pPr>
        <w:tabs>
          <w:tab w:val="center" w:pos="4657"/>
        </w:tabs>
        <w:ind w:right="98"/>
        <w:jc w:val="both"/>
        <w:rPr>
          <w:rFonts w:ascii="Verdana" w:hAnsi="Verdana"/>
          <w:b/>
          <w:spacing w:val="-2"/>
          <w:sz w:val="20"/>
          <w:lang w:val="en-GB"/>
        </w:rPr>
      </w:pPr>
    </w:p>
    <w:p w14:paraId="407A2BB2" w14:textId="77777777" w:rsidR="00040DA1" w:rsidRPr="00DD4163" w:rsidRDefault="00040DA1" w:rsidP="00040DA1">
      <w:pPr>
        <w:tabs>
          <w:tab w:val="center" w:pos="4657"/>
        </w:tabs>
        <w:ind w:right="98"/>
        <w:jc w:val="center"/>
        <w:outlineLvl w:val="0"/>
        <w:rPr>
          <w:rFonts w:ascii="Verdana" w:hAnsi="Verdana"/>
          <w:b/>
          <w:spacing w:val="-2"/>
          <w:sz w:val="20"/>
          <w:lang w:val="en-GB"/>
        </w:rPr>
      </w:pPr>
      <w:r w:rsidRPr="00DD4163">
        <w:rPr>
          <w:rFonts w:ascii="Verdana" w:hAnsi="Verdana"/>
          <w:b/>
          <w:spacing w:val="-2"/>
          <w:sz w:val="20"/>
          <w:lang w:val="en-GB"/>
        </w:rPr>
        <w:t>DEGREE OF AUTHORIZATION</w:t>
      </w:r>
    </w:p>
    <w:p w14:paraId="29EB1C37" w14:textId="77777777" w:rsidR="00B97033" w:rsidRPr="00DD4163" w:rsidRDefault="00B97033" w:rsidP="00233E34">
      <w:pPr>
        <w:tabs>
          <w:tab w:val="left" w:pos="0"/>
          <w:tab w:val="left" w:pos="1296"/>
          <w:tab w:val="left" w:pos="2592"/>
          <w:tab w:val="left" w:pos="3888"/>
          <w:tab w:val="left" w:pos="5184"/>
          <w:tab w:val="left" w:pos="6480"/>
          <w:tab w:val="left" w:pos="7776"/>
          <w:tab w:val="left" w:pos="9072"/>
        </w:tabs>
        <w:ind w:right="98"/>
        <w:jc w:val="center"/>
        <w:rPr>
          <w:rFonts w:ascii="Verdana" w:hAnsi="Verdana"/>
          <w:spacing w:val="-2"/>
          <w:sz w:val="20"/>
          <w:lang w:val="en-GB"/>
        </w:rPr>
      </w:pPr>
    </w:p>
    <w:p w14:paraId="3BA62792" w14:textId="2491B79B" w:rsidR="00B97033" w:rsidRPr="007B3307" w:rsidRDefault="001E7935" w:rsidP="001E7935">
      <w:pPr>
        <w:tabs>
          <w:tab w:val="left" w:pos="0"/>
          <w:tab w:val="left" w:pos="1296"/>
          <w:tab w:val="left" w:pos="2592"/>
          <w:tab w:val="left" w:pos="3888"/>
          <w:tab w:val="left" w:pos="5184"/>
          <w:tab w:val="left" w:pos="6480"/>
          <w:tab w:val="left" w:pos="7776"/>
          <w:tab w:val="left" w:pos="9072"/>
        </w:tabs>
        <w:ind w:right="98"/>
        <w:jc w:val="center"/>
        <w:rPr>
          <w:rFonts w:ascii="Verdana" w:hAnsi="Verdana"/>
          <w:spacing w:val="-2"/>
          <w:sz w:val="20"/>
          <w:lang w:val="en-GB"/>
        </w:rPr>
      </w:pPr>
      <w:r w:rsidRPr="007B3307">
        <w:rPr>
          <w:rFonts w:ascii="Verdana" w:hAnsi="Verdana"/>
          <w:spacing w:val="-2"/>
          <w:sz w:val="20"/>
          <w:szCs w:val="22"/>
          <w:lang w:val="en-US"/>
        </w:rPr>
        <w:t xml:space="preserve">Dated </w:t>
      </w:r>
      <w:r w:rsidR="00304F6C">
        <w:rPr>
          <w:rFonts w:ascii="Verdana" w:hAnsi="Verdana"/>
          <w:spacing w:val="-2"/>
          <w:sz w:val="20"/>
          <w:szCs w:val="22"/>
          <w:lang w:val="en-US"/>
        </w:rPr>
        <w:t>05</w:t>
      </w:r>
      <w:r w:rsidR="00F4322E" w:rsidRPr="007B3307">
        <w:rPr>
          <w:rFonts w:ascii="Verdana" w:hAnsi="Verdana"/>
          <w:spacing w:val="-2"/>
          <w:sz w:val="20"/>
          <w:szCs w:val="22"/>
          <w:lang w:val="en-US"/>
        </w:rPr>
        <w:t>.</w:t>
      </w:r>
      <w:r w:rsidR="00F04A75">
        <w:rPr>
          <w:rFonts w:ascii="Verdana" w:hAnsi="Verdana"/>
          <w:spacing w:val="-2"/>
          <w:sz w:val="20"/>
          <w:szCs w:val="22"/>
          <w:lang w:val="en-US"/>
        </w:rPr>
        <w:t>12</w:t>
      </w:r>
      <w:r w:rsidRPr="007B3307">
        <w:rPr>
          <w:rFonts w:ascii="Verdana" w:hAnsi="Verdana"/>
          <w:spacing w:val="-2"/>
          <w:sz w:val="20"/>
          <w:szCs w:val="22"/>
          <w:lang w:val="en-US"/>
        </w:rPr>
        <w:t>.201</w:t>
      </w:r>
      <w:r w:rsidR="00F04A75">
        <w:rPr>
          <w:rFonts w:ascii="Verdana" w:hAnsi="Verdana"/>
          <w:spacing w:val="-2"/>
          <w:sz w:val="20"/>
          <w:szCs w:val="22"/>
          <w:lang w:val="en-US"/>
        </w:rPr>
        <w:t>9</w:t>
      </w:r>
      <w:r w:rsidRPr="007B3307">
        <w:rPr>
          <w:rFonts w:ascii="Verdana" w:hAnsi="Verdana"/>
          <w:spacing w:val="-2"/>
          <w:sz w:val="20"/>
          <w:szCs w:val="22"/>
          <w:lang w:val="en-US"/>
        </w:rPr>
        <w:t xml:space="preserve">, effective from </w:t>
      </w:r>
      <w:r w:rsidR="00F4322E" w:rsidRPr="007B3307">
        <w:rPr>
          <w:rFonts w:ascii="Verdana" w:hAnsi="Verdana"/>
          <w:spacing w:val="-2"/>
          <w:sz w:val="20"/>
          <w:szCs w:val="22"/>
          <w:lang w:val="en-US"/>
        </w:rPr>
        <w:t>01</w:t>
      </w:r>
      <w:r w:rsidR="00A975C6" w:rsidRPr="007B3307">
        <w:rPr>
          <w:rFonts w:ascii="Verdana" w:hAnsi="Verdana"/>
          <w:spacing w:val="-2"/>
          <w:sz w:val="20"/>
          <w:szCs w:val="22"/>
          <w:lang w:val="en-US"/>
        </w:rPr>
        <w:t>.</w:t>
      </w:r>
      <w:r w:rsidR="00304F6C">
        <w:rPr>
          <w:rFonts w:ascii="Verdana" w:hAnsi="Verdana"/>
          <w:spacing w:val="-2"/>
          <w:sz w:val="20"/>
          <w:szCs w:val="22"/>
          <w:lang w:val="en-US"/>
        </w:rPr>
        <w:t>0</w:t>
      </w:r>
      <w:r w:rsidR="00F04A75">
        <w:rPr>
          <w:rFonts w:ascii="Verdana" w:hAnsi="Verdana"/>
          <w:spacing w:val="-2"/>
          <w:sz w:val="20"/>
          <w:szCs w:val="22"/>
          <w:lang w:val="en-US"/>
        </w:rPr>
        <w:t>1</w:t>
      </w:r>
      <w:r w:rsidR="003E5B29" w:rsidRPr="007B3307">
        <w:rPr>
          <w:rFonts w:ascii="Verdana" w:hAnsi="Verdana"/>
          <w:spacing w:val="-2"/>
          <w:sz w:val="20"/>
          <w:szCs w:val="22"/>
          <w:lang w:val="en-US"/>
        </w:rPr>
        <w:t>.</w:t>
      </w:r>
      <w:r w:rsidR="00C174D3" w:rsidRPr="007B3307">
        <w:rPr>
          <w:rFonts w:ascii="Verdana" w:hAnsi="Verdana"/>
          <w:spacing w:val="-2"/>
          <w:sz w:val="20"/>
          <w:szCs w:val="22"/>
          <w:lang w:val="en-US"/>
        </w:rPr>
        <w:t>20</w:t>
      </w:r>
      <w:r w:rsidR="00ED065C">
        <w:rPr>
          <w:rFonts w:ascii="Verdana" w:hAnsi="Verdana"/>
          <w:spacing w:val="-2"/>
          <w:sz w:val="20"/>
          <w:szCs w:val="22"/>
          <w:lang w:val="en-US"/>
        </w:rPr>
        <w:t>20</w:t>
      </w:r>
      <w:r w:rsidR="00A975C6" w:rsidRPr="007B3307">
        <w:rPr>
          <w:rFonts w:ascii="Verdana" w:hAnsi="Verdana"/>
          <w:spacing w:val="-2"/>
          <w:sz w:val="20"/>
          <w:szCs w:val="22"/>
          <w:lang w:val="en-US"/>
        </w:rPr>
        <w:t xml:space="preserve"> </w:t>
      </w:r>
    </w:p>
    <w:p w14:paraId="7048F1B7" w14:textId="77777777" w:rsidR="00B97033" w:rsidRPr="00E47BAE" w:rsidRDefault="00B97033" w:rsidP="00B97033">
      <w:pPr>
        <w:tabs>
          <w:tab w:val="left" w:pos="0"/>
          <w:tab w:val="left" w:pos="1296"/>
          <w:tab w:val="left" w:pos="2592"/>
          <w:tab w:val="left" w:pos="3888"/>
          <w:tab w:val="left" w:pos="5184"/>
          <w:tab w:val="left" w:pos="6480"/>
          <w:tab w:val="left" w:pos="7776"/>
          <w:tab w:val="left" w:pos="9072"/>
        </w:tabs>
        <w:ind w:right="98"/>
        <w:jc w:val="both"/>
        <w:rPr>
          <w:rFonts w:ascii="Verdana" w:hAnsi="Verdana"/>
          <w:spacing w:val="-2"/>
          <w:sz w:val="20"/>
          <w:lang w:val="en-GB"/>
        </w:rPr>
      </w:pPr>
    </w:p>
    <w:p w14:paraId="396DE5FA" w14:textId="77777777" w:rsidR="001E7935" w:rsidRPr="00E47BAE" w:rsidRDefault="001E7935" w:rsidP="00B97033">
      <w:pPr>
        <w:tabs>
          <w:tab w:val="left" w:pos="0"/>
          <w:tab w:val="left" w:pos="1296"/>
          <w:tab w:val="left" w:pos="2592"/>
          <w:tab w:val="left" w:pos="3888"/>
          <w:tab w:val="left" w:pos="5184"/>
          <w:tab w:val="left" w:pos="6480"/>
          <w:tab w:val="left" w:pos="7776"/>
          <w:tab w:val="left" w:pos="9072"/>
        </w:tabs>
        <w:ind w:right="98"/>
        <w:jc w:val="both"/>
        <w:rPr>
          <w:rFonts w:ascii="Verdana" w:hAnsi="Verdana"/>
          <w:spacing w:val="-2"/>
          <w:sz w:val="20"/>
          <w:lang w:val="en-GB"/>
        </w:rPr>
      </w:pPr>
    </w:p>
    <w:p w14:paraId="481C8242" w14:textId="77777777" w:rsidR="00B97033" w:rsidRPr="00137493" w:rsidRDefault="0086690A" w:rsidP="00137493">
      <w:pPr>
        <w:pStyle w:val="ListParagraph"/>
        <w:numPr>
          <w:ilvl w:val="0"/>
          <w:numId w:val="33"/>
        </w:numPr>
        <w:tabs>
          <w:tab w:val="left" w:pos="567"/>
          <w:tab w:val="left" w:pos="2592"/>
          <w:tab w:val="left" w:pos="3888"/>
          <w:tab w:val="left" w:pos="5184"/>
          <w:tab w:val="left" w:pos="6480"/>
          <w:tab w:val="left" w:pos="7776"/>
          <w:tab w:val="left" w:pos="9072"/>
        </w:tabs>
        <w:ind w:right="98" w:hanging="930"/>
        <w:jc w:val="both"/>
        <w:rPr>
          <w:rFonts w:ascii="Verdana" w:hAnsi="Verdana"/>
          <w:b/>
          <w:spacing w:val="-2"/>
          <w:sz w:val="20"/>
          <w:lang w:val="en-GB"/>
        </w:rPr>
      </w:pPr>
      <w:r w:rsidRPr="00137493">
        <w:rPr>
          <w:rFonts w:ascii="Verdana" w:hAnsi="Verdana"/>
          <w:b/>
          <w:spacing w:val="-2"/>
          <w:sz w:val="20"/>
          <w:lang w:val="en-GB"/>
        </w:rPr>
        <w:t xml:space="preserve">General conditions </w:t>
      </w:r>
      <w:r w:rsidR="00874D98" w:rsidRPr="00137493">
        <w:rPr>
          <w:rFonts w:ascii="Verdana" w:hAnsi="Verdana"/>
          <w:b/>
          <w:spacing w:val="-2"/>
          <w:sz w:val="20"/>
          <w:lang w:val="en-GB"/>
        </w:rPr>
        <w:t>for</w:t>
      </w:r>
      <w:r w:rsidR="003022E6" w:rsidRPr="00137493">
        <w:rPr>
          <w:rFonts w:ascii="Verdana" w:hAnsi="Verdana"/>
          <w:b/>
          <w:spacing w:val="-2"/>
          <w:sz w:val="20"/>
          <w:lang w:val="en-GB"/>
        </w:rPr>
        <w:t xml:space="preserve"> </w:t>
      </w:r>
      <w:r w:rsidRPr="00137493">
        <w:rPr>
          <w:rFonts w:ascii="Verdana" w:hAnsi="Verdana"/>
          <w:b/>
          <w:spacing w:val="-2"/>
          <w:sz w:val="20"/>
          <w:lang w:val="en-GB"/>
        </w:rPr>
        <w:t>a</w:t>
      </w:r>
      <w:r w:rsidR="00B97033" w:rsidRPr="00137493">
        <w:rPr>
          <w:rFonts w:ascii="Verdana" w:hAnsi="Verdana"/>
          <w:b/>
          <w:spacing w:val="-2"/>
          <w:sz w:val="20"/>
          <w:lang w:val="en-GB"/>
        </w:rPr>
        <w:t>uthorization</w:t>
      </w:r>
    </w:p>
    <w:p w14:paraId="08BE0109" w14:textId="77777777" w:rsidR="00B97033" w:rsidRPr="00E47BAE" w:rsidRDefault="00B97033" w:rsidP="00D67D20">
      <w:pPr>
        <w:tabs>
          <w:tab w:val="left" w:pos="567"/>
        </w:tabs>
        <w:ind w:left="567" w:hanging="567"/>
        <w:rPr>
          <w:rFonts w:ascii="Verdana" w:hAnsi="Verdana"/>
          <w:sz w:val="20"/>
          <w:lang w:val="en-GB"/>
        </w:rPr>
      </w:pPr>
    </w:p>
    <w:p w14:paraId="7C3A6EB0" w14:textId="77777777" w:rsidR="00480AE7" w:rsidRPr="007841D8" w:rsidRDefault="007841D8" w:rsidP="007841D8">
      <w:pPr>
        <w:tabs>
          <w:tab w:val="left" w:pos="0"/>
          <w:tab w:val="left" w:pos="567"/>
          <w:tab w:val="left" w:pos="2592"/>
          <w:tab w:val="left" w:pos="3888"/>
          <w:tab w:val="left" w:pos="5184"/>
          <w:tab w:val="left" w:pos="6480"/>
          <w:tab w:val="left" w:pos="7776"/>
          <w:tab w:val="left" w:pos="9072"/>
        </w:tabs>
        <w:ind w:left="567" w:right="98" w:hanging="567"/>
        <w:rPr>
          <w:rFonts w:ascii="Verdana" w:hAnsi="Verdana"/>
          <w:spacing w:val="-2"/>
          <w:sz w:val="20"/>
          <w:lang w:val="en-GB"/>
        </w:rPr>
      </w:pPr>
      <w:r>
        <w:rPr>
          <w:rFonts w:ascii="Verdana" w:hAnsi="Verdana"/>
          <w:sz w:val="20"/>
          <w:lang w:val="en-GB"/>
        </w:rPr>
        <w:t xml:space="preserve">1.1 </w:t>
      </w:r>
      <w:r>
        <w:rPr>
          <w:rFonts w:ascii="Verdana" w:hAnsi="Verdana"/>
          <w:sz w:val="20"/>
          <w:lang w:val="en-GB"/>
        </w:rPr>
        <w:tab/>
      </w:r>
      <w:r w:rsidR="00C1507F" w:rsidRPr="007841D8">
        <w:rPr>
          <w:rFonts w:ascii="Verdana" w:hAnsi="Verdana"/>
          <w:sz w:val="20"/>
          <w:lang w:val="en-GB"/>
        </w:rPr>
        <w:t xml:space="preserve">The </w:t>
      </w:r>
      <w:r w:rsidR="00D67D20" w:rsidRPr="007841D8">
        <w:rPr>
          <w:rFonts w:ascii="Verdana" w:hAnsi="Verdana"/>
          <w:sz w:val="20"/>
          <w:lang w:val="en-GB"/>
        </w:rPr>
        <w:t xml:space="preserve">RO </w:t>
      </w:r>
      <w:proofErr w:type="gramStart"/>
      <w:r w:rsidR="00D67D20" w:rsidRPr="007841D8">
        <w:rPr>
          <w:rFonts w:ascii="Verdana" w:hAnsi="Verdana"/>
          <w:sz w:val="20"/>
          <w:lang w:val="en-GB"/>
        </w:rPr>
        <w:t>is authorized</w:t>
      </w:r>
      <w:proofErr w:type="gramEnd"/>
      <w:r w:rsidR="00D67D20" w:rsidRPr="007841D8">
        <w:rPr>
          <w:rFonts w:ascii="Verdana" w:hAnsi="Verdana"/>
          <w:sz w:val="20"/>
          <w:lang w:val="en-GB"/>
        </w:rPr>
        <w:t xml:space="preserve"> to carry out statutory certification services on behalf of </w:t>
      </w:r>
      <w:r w:rsidR="00F04A75">
        <w:rPr>
          <w:rFonts w:ascii="Verdana" w:hAnsi="Verdana"/>
          <w:sz w:val="20"/>
          <w:lang w:val="en-GB"/>
        </w:rPr>
        <w:t>Traficom</w:t>
      </w:r>
      <w:r w:rsidR="00D67D20" w:rsidRPr="007841D8">
        <w:rPr>
          <w:rFonts w:ascii="Verdana" w:hAnsi="Verdana"/>
          <w:sz w:val="20"/>
          <w:lang w:val="en-GB"/>
        </w:rPr>
        <w:t xml:space="preserve"> as listed below. </w:t>
      </w:r>
      <w:r w:rsidR="00480AE7" w:rsidRPr="007841D8">
        <w:rPr>
          <w:rFonts w:ascii="Verdana" w:hAnsi="Verdana"/>
          <w:sz w:val="20"/>
          <w:lang w:val="en-GB"/>
        </w:rPr>
        <w:br/>
      </w:r>
    </w:p>
    <w:p w14:paraId="68B54D85" w14:textId="77777777" w:rsidR="00480AE7" w:rsidRPr="007841D8" w:rsidRDefault="007841D8" w:rsidP="007841D8">
      <w:pPr>
        <w:tabs>
          <w:tab w:val="left" w:pos="0"/>
          <w:tab w:val="left" w:pos="567"/>
          <w:tab w:val="left" w:pos="1296"/>
          <w:tab w:val="left" w:pos="2592"/>
          <w:tab w:val="left" w:pos="3888"/>
          <w:tab w:val="left" w:pos="5184"/>
          <w:tab w:val="left" w:pos="6480"/>
          <w:tab w:val="left" w:pos="7776"/>
          <w:tab w:val="left" w:pos="9072"/>
        </w:tabs>
        <w:ind w:right="98"/>
        <w:rPr>
          <w:rFonts w:ascii="Verdana" w:hAnsi="Verdana"/>
          <w:spacing w:val="-2"/>
          <w:sz w:val="20"/>
          <w:lang w:val="en-GB"/>
        </w:rPr>
      </w:pPr>
      <w:r>
        <w:rPr>
          <w:rFonts w:ascii="Verdana" w:hAnsi="Verdana"/>
          <w:spacing w:val="-2"/>
          <w:sz w:val="20"/>
          <w:lang w:val="en-GB"/>
        </w:rPr>
        <w:t>1.2</w:t>
      </w:r>
      <w:r>
        <w:rPr>
          <w:rFonts w:ascii="Verdana" w:hAnsi="Verdana"/>
          <w:spacing w:val="-2"/>
          <w:sz w:val="20"/>
          <w:lang w:val="en-GB"/>
        </w:rPr>
        <w:tab/>
      </w:r>
      <w:r w:rsidR="00D933C6" w:rsidRPr="007841D8">
        <w:rPr>
          <w:rFonts w:ascii="Verdana" w:hAnsi="Verdana"/>
          <w:spacing w:val="-2"/>
          <w:sz w:val="20"/>
          <w:lang w:val="en-GB"/>
        </w:rPr>
        <w:t xml:space="preserve">The </w:t>
      </w:r>
      <w:r w:rsidR="002A43DD" w:rsidRPr="007841D8">
        <w:rPr>
          <w:rFonts w:ascii="Verdana" w:hAnsi="Verdana"/>
          <w:spacing w:val="-2"/>
          <w:sz w:val="20"/>
          <w:lang w:val="en-GB"/>
        </w:rPr>
        <w:t>distinction between new and existing ships is</w:t>
      </w:r>
      <w:r w:rsidR="00D933C6" w:rsidRPr="007841D8">
        <w:rPr>
          <w:rFonts w:ascii="Verdana" w:hAnsi="Verdana"/>
          <w:spacing w:val="-2"/>
          <w:sz w:val="20"/>
          <w:lang w:val="en-GB"/>
        </w:rPr>
        <w:t xml:space="preserve"> the responsibility of </w:t>
      </w:r>
      <w:r w:rsidR="00F04A75">
        <w:rPr>
          <w:rFonts w:ascii="Verdana" w:hAnsi="Verdana"/>
          <w:spacing w:val="-2"/>
          <w:sz w:val="20"/>
          <w:lang w:val="en-GB"/>
        </w:rPr>
        <w:t>Traficom</w:t>
      </w:r>
      <w:r w:rsidR="00752D02" w:rsidRPr="007841D8">
        <w:rPr>
          <w:rFonts w:ascii="Verdana" w:hAnsi="Verdana"/>
          <w:spacing w:val="-2"/>
          <w:sz w:val="20"/>
          <w:lang w:val="en-GB"/>
        </w:rPr>
        <w:t>.</w:t>
      </w:r>
      <w:r w:rsidR="00480AE7" w:rsidRPr="007841D8">
        <w:rPr>
          <w:rFonts w:ascii="Verdana" w:hAnsi="Verdana"/>
          <w:spacing w:val="-2"/>
          <w:sz w:val="20"/>
          <w:lang w:val="en-GB"/>
        </w:rPr>
        <w:br/>
      </w:r>
    </w:p>
    <w:p w14:paraId="0E6BE3A0" w14:textId="77777777" w:rsidR="009D21A8" w:rsidRDefault="007841D8" w:rsidP="007841D8">
      <w:pPr>
        <w:tabs>
          <w:tab w:val="left" w:pos="0"/>
          <w:tab w:val="left" w:pos="567"/>
          <w:tab w:val="left" w:pos="1296"/>
          <w:tab w:val="left" w:pos="3888"/>
          <w:tab w:val="left" w:pos="5184"/>
          <w:tab w:val="left" w:pos="6480"/>
          <w:tab w:val="left" w:pos="7776"/>
          <w:tab w:val="left" w:pos="9072"/>
        </w:tabs>
        <w:ind w:right="98"/>
        <w:rPr>
          <w:rFonts w:ascii="Verdana" w:hAnsi="Verdana"/>
          <w:spacing w:val="-2"/>
          <w:sz w:val="20"/>
          <w:lang w:val="en-US"/>
        </w:rPr>
      </w:pPr>
      <w:r>
        <w:rPr>
          <w:rFonts w:ascii="Verdana" w:hAnsi="Verdana"/>
          <w:spacing w:val="-2"/>
          <w:sz w:val="20"/>
          <w:lang w:val="en-US"/>
        </w:rPr>
        <w:t>1.3</w:t>
      </w:r>
      <w:r>
        <w:rPr>
          <w:rFonts w:ascii="Verdana" w:hAnsi="Verdana"/>
          <w:spacing w:val="-2"/>
          <w:sz w:val="20"/>
          <w:lang w:val="en-US"/>
        </w:rPr>
        <w:tab/>
      </w:r>
      <w:r w:rsidR="00015B22" w:rsidRPr="007841D8">
        <w:rPr>
          <w:rFonts w:ascii="Verdana" w:hAnsi="Verdana"/>
          <w:spacing w:val="-2"/>
          <w:sz w:val="20"/>
          <w:lang w:val="en-US"/>
        </w:rPr>
        <w:t xml:space="preserve">The </w:t>
      </w:r>
      <w:proofErr w:type="spellStart"/>
      <w:r w:rsidR="004B0862" w:rsidRPr="007841D8">
        <w:rPr>
          <w:rFonts w:ascii="Verdana" w:hAnsi="Verdana"/>
          <w:spacing w:val="-2"/>
          <w:sz w:val="20"/>
          <w:lang w:val="en-US"/>
        </w:rPr>
        <w:t>shipowner</w:t>
      </w:r>
      <w:proofErr w:type="spellEnd"/>
      <w:r w:rsidR="004B0862" w:rsidRPr="007841D8">
        <w:rPr>
          <w:rFonts w:ascii="Verdana" w:hAnsi="Verdana"/>
          <w:spacing w:val="-2"/>
          <w:sz w:val="20"/>
          <w:lang w:val="en-US"/>
        </w:rPr>
        <w:t xml:space="preserve"> </w:t>
      </w:r>
      <w:r w:rsidR="00FB78C5" w:rsidRPr="007841D8">
        <w:rPr>
          <w:rFonts w:ascii="Verdana" w:hAnsi="Verdana"/>
          <w:spacing w:val="-2"/>
          <w:sz w:val="20"/>
          <w:lang w:val="en-US"/>
        </w:rPr>
        <w:t xml:space="preserve">shall </w:t>
      </w:r>
      <w:r w:rsidR="007D58B4" w:rsidRPr="007841D8">
        <w:rPr>
          <w:rFonts w:ascii="Verdana" w:hAnsi="Verdana"/>
          <w:spacing w:val="-2"/>
          <w:sz w:val="20"/>
          <w:lang w:val="en-US"/>
        </w:rPr>
        <w:t xml:space="preserve">agree with the </w:t>
      </w:r>
      <w:r w:rsidR="004B0862" w:rsidRPr="007841D8">
        <w:rPr>
          <w:rFonts w:ascii="Verdana" w:hAnsi="Verdana"/>
          <w:spacing w:val="-2"/>
          <w:sz w:val="20"/>
          <w:lang w:val="en-US"/>
        </w:rPr>
        <w:t xml:space="preserve">RO </w:t>
      </w:r>
      <w:r w:rsidR="00015B22" w:rsidRPr="007841D8">
        <w:rPr>
          <w:rFonts w:ascii="Verdana" w:hAnsi="Verdana"/>
          <w:spacing w:val="-2"/>
          <w:sz w:val="20"/>
          <w:lang w:val="en-US"/>
        </w:rPr>
        <w:t>on</w:t>
      </w:r>
      <w:r w:rsidR="007D58B4" w:rsidRPr="007841D8">
        <w:rPr>
          <w:rFonts w:ascii="Verdana" w:hAnsi="Verdana"/>
          <w:spacing w:val="-2"/>
          <w:sz w:val="20"/>
          <w:lang w:val="en-US"/>
        </w:rPr>
        <w:t xml:space="preserve"> the </w:t>
      </w:r>
      <w:r w:rsidR="007D2E7E" w:rsidRPr="007841D8">
        <w:rPr>
          <w:rFonts w:ascii="Verdana" w:hAnsi="Verdana"/>
          <w:spacing w:val="-2"/>
          <w:sz w:val="20"/>
          <w:lang w:val="en-US"/>
        </w:rPr>
        <w:t>practical arrangements of</w:t>
      </w:r>
      <w:r w:rsidR="007D58B4" w:rsidRPr="007841D8">
        <w:rPr>
          <w:rFonts w:ascii="Verdana" w:hAnsi="Verdana"/>
          <w:spacing w:val="-2"/>
          <w:sz w:val="20"/>
          <w:lang w:val="en-US"/>
        </w:rPr>
        <w:t xml:space="preserve"> the surveys.</w:t>
      </w:r>
      <w:r w:rsidR="002366EC" w:rsidRPr="007841D8">
        <w:rPr>
          <w:rFonts w:ascii="Verdana" w:hAnsi="Verdana"/>
          <w:spacing w:val="-2"/>
          <w:sz w:val="20"/>
          <w:lang w:val="en-US"/>
        </w:rPr>
        <w:t xml:space="preserve"> </w:t>
      </w:r>
    </w:p>
    <w:p w14:paraId="5C0831B6" w14:textId="77777777" w:rsidR="007841D8" w:rsidRPr="007B3307" w:rsidRDefault="007841D8" w:rsidP="007841D8">
      <w:pPr>
        <w:tabs>
          <w:tab w:val="left" w:pos="0"/>
          <w:tab w:val="left" w:pos="567"/>
          <w:tab w:val="left" w:pos="1296"/>
          <w:tab w:val="left" w:pos="3888"/>
          <w:tab w:val="left" w:pos="5184"/>
          <w:tab w:val="left" w:pos="6480"/>
          <w:tab w:val="left" w:pos="7776"/>
          <w:tab w:val="left" w:pos="9072"/>
        </w:tabs>
        <w:ind w:right="98"/>
        <w:rPr>
          <w:rFonts w:ascii="Verdana" w:hAnsi="Verdana"/>
          <w:spacing w:val="-2"/>
          <w:sz w:val="20"/>
          <w:lang w:val="en-US"/>
        </w:rPr>
      </w:pPr>
    </w:p>
    <w:p w14:paraId="416802FC" w14:textId="77777777" w:rsidR="007841D8" w:rsidRPr="007B3307" w:rsidRDefault="007841D8" w:rsidP="00137493">
      <w:pPr>
        <w:pStyle w:val="ListParagraph"/>
        <w:numPr>
          <w:ilvl w:val="0"/>
          <w:numId w:val="33"/>
        </w:numPr>
        <w:tabs>
          <w:tab w:val="left" w:pos="567"/>
          <w:tab w:val="left" w:pos="1296"/>
          <w:tab w:val="left" w:pos="3888"/>
          <w:tab w:val="left" w:pos="5184"/>
          <w:tab w:val="left" w:pos="6480"/>
          <w:tab w:val="left" w:pos="7797"/>
          <w:tab w:val="left" w:pos="9072"/>
        </w:tabs>
        <w:ind w:right="98" w:hanging="930"/>
        <w:rPr>
          <w:rFonts w:ascii="Verdana" w:hAnsi="Verdana"/>
          <w:b/>
          <w:spacing w:val="-2"/>
          <w:sz w:val="20"/>
          <w:lang w:val="en-US"/>
        </w:rPr>
      </w:pPr>
      <w:proofErr w:type="spellStart"/>
      <w:r w:rsidRPr="007B3307">
        <w:rPr>
          <w:rFonts w:ascii="Verdana" w:hAnsi="Verdana"/>
          <w:b/>
          <w:spacing w:val="-2"/>
          <w:sz w:val="20"/>
          <w:lang w:val="en-US"/>
        </w:rPr>
        <w:t>Newbuildings</w:t>
      </w:r>
      <w:proofErr w:type="spellEnd"/>
      <w:r w:rsidRPr="007B3307">
        <w:rPr>
          <w:rFonts w:ascii="Verdana" w:hAnsi="Verdana"/>
          <w:b/>
          <w:spacing w:val="-2"/>
          <w:sz w:val="20"/>
          <w:lang w:val="en-US"/>
        </w:rPr>
        <w:t xml:space="preserve"> and flag entry</w:t>
      </w:r>
    </w:p>
    <w:p w14:paraId="4E475EA7" w14:textId="77777777" w:rsidR="00C83E70" w:rsidRPr="007B3307" w:rsidRDefault="00C83E70" w:rsidP="007841D8">
      <w:pPr>
        <w:pStyle w:val="ListParagraph"/>
        <w:tabs>
          <w:tab w:val="left" w:pos="0"/>
          <w:tab w:val="left" w:pos="567"/>
          <w:tab w:val="left" w:pos="1296"/>
          <w:tab w:val="left" w:pos="3888"/>
          <w:tab w:val="left" w:pos="5184"/>
          <w:tab w:val="left" w:pos="6480"/>
          <w:tab w:val="left" w:pos="7776"/>
          <w:tab w:val="left" w:pos="9072"/>
        </w:tabs>
        <w:ind w:right="98"/>
        <w:rPr>
          <w:rFonts w:ascii="Verdana" w:hAnsi="Verdana"/>
          <w:spacing w:val="-2"/>
          <w:sz w:val="20"/>
          <w:lang w:val="en-GB"/>
        </w:rPr>
      </w:pPr>
    </w:p>
    <w:p w14:paraId="23071618" w14:textId="77777777" w:rsidR="00C83E70" w:rsidRPr="007B3307" w:rsidRDefault="007841D8" w:rsidP="007841D8">
      <w:pPr>
        <w:tabs>
          <w:tab w:val="left" w:pos="0"/>
          <w:tab w:val="left" w:pos="567"/>
          <w:tab w:val="left" w:pos="1296"/>
          <w:tab w:val="left" w:pos="3888"/>
          <w:tab w:val="left" w:pos="5184"/>
          <w:tab w:val="left" w:pos="6480"/>
          <w:tab w:val="left" w:pos="7776"/>
          <w:tab w:val="left" w:pos="9072"/>
        </w:tabs>
        <w:ind w:left="567" w:right="98" w:hanging="567"/>
        <w:rPr>
          <w:rFonts w:ascii="Verdana" w:hAnsi="Verdana"/>
          <w:spacing w:val="-2"/>
          <w:sz w:val="20"/>
          <w:lang w:val="en-GB"/>
        </w:rPr>
      </w:pPr>
      <w:r w:rsidRPr="007B3307">
        <w:rPr>
          <w:rFonts w:ascii="Verdana" w:hAnsi="Verdana"/>
          <w:spacing w:val="-2"/>
          <w:sz w:val="20"/>
          <w:lang w:val="en-GB"/>
        </w:rPr>
        <w:t>2.1</w:t>
      </w:r>
      <w:r w:rsidRPr="007B3307">
        <w:rPr>
          <w:rFonts w:ascii="Verdana" w:hAnsi="Verdana"/>
          <w:spacing w:val="-2"/>
          <w:sz w:val="20"/>
          <w:lang w:val="en-GB"/>
        </w:rPr>
        <w:tab/>
      </w:r>
      <w:r w:rsidR="00C83E70" w:rsidRPr="007B3307">
        <w:rPr>
          <w:rFonts w:ascii="Verdana" w:hAnsi="Verdana"/>
          <w:spacing w:val="-2"/>
          <w:sz w:val="20"/>
          <w:lang w:val="en-GB"/>
        </w:rPr>
        <w:t>A</w:t>
      </w:r>
      <w:r w:rsidR="00F158DD" w:rsidRPr="007B3307">
        <w:rPr>
          <w:rFonts w:ascii="Verdana" w:hAnsi="Verdana"/>
          <w:spacing w:val="-2"/>
          <w:sz w:val="20"/>
          <w:lang w:val="en-GB"/>
        </w:rPr>
        <w:t xml:space="preserve">n initial project meeting </w:t>
      </w:r>
      <w:proofErr w:type="gramStart"/>
      <w:r w:rsidR="00F158DD" w:rsidRPr="007B3307">
        <w:rPr>
          <w:rFonts w:ascii="Verdana" w:hAnsi="Verdana"/>
          <w:spacing w:val="-2"/>
          <w:sz w:val="20"/>
          <w:lang w:val="en-GB"/>
        </w:rPr>
        <w:t>shall be arranged</w:t>
      </w:r>
      <w:proofErr w:type="gramEnd"/>
      <w:r w:rsidR="00F158DD" w:rsidRPr="007B3307">
        <w:rPr>
          <w:rFonts w:ascii="Verdana" w:hAnsi="Verdana"/>
          <w:spacing w:val="-2"/>
          <w:sz w:val="20"/>
          <w:lang w:val="en-GB"/>
        </w:rPr>
        <w:t xml:space="preserve"> between </w:t>
      </w:r>
      <w:r w:rsidR="00F04A75">
        <w:rPr>
          <w:rFonts w:ascii="Verdana" w:hAnsi="Verdana"/>
          <w:spacing w:val="-2"/>
          <w:sz w:val="20"/>
          <w:lang w:val="en-GB"/>
        </w:rPr>
        <w:t>Traficom</w:t>
      </w:r>
      <w:r w:rsidR="00F158DD" w:rsidRPr="007B3307">
        <w:rPr>
          <w:rFonts w:ascii="Verdana" w:hAnsi="Verdana"/>
          <w:spacing w:val="-2"/>
          <w:sz w:val="20"/>
          <w:lang w:val="en-GB"/>
        </w:rPr>
        <w:t xml:space="preserve">, </w:t>
      </w:r>
      <w:proofErr w:type="spellStart"/>
      <w:r w:rsidR="00F158DD" w:rsidRPr="007B3307">
        <w:rPr>
          <w:rFonts w:ascii="Verdana" w:hAnsi="Verdana"/>
          <w:spacing w:val="-2"/>
          <w:sz w:val="20"/>
          <w:lang w:val="en-GB"/>
        </w:rPr>
        <w:t>shipowner</w:t>
      </w:r>
      <w:proofErr w:type="spellEnd"/>
      <w:r w:rsidR="00F158DD" w:rsidRPr="007B3307">
        <w:rPr>
          <w:rFonts w:ascii="Verdana" w:hAnsi="Verdana"/>
          <w:spacing w:val="-2"/>
          <w:sz w:val="20"/>
          <w:lang w:val="en-GB"/>
        </w:rPr>
        <w:t>, RO and shipyard in order to clarify tasks and responsibilities between the parties</w:t>
      </w:r>
      <w:r w:rsidR="00C83E70" w:rsidRPr="007B3307">
        <w:rPr>
          <w:rFonts w:ascii="Verdana" w:hAnsi="Verdana"/>
          <w:spacing w:val="-2"/>
          <w:sz w:val="20"/>
          <w:lang w:val="en-GB"/>
        </w:rPr>
        <w:t xml:space="preserve"> when a new ship is to be built to Finnish flag. </w:t>
      </w:r>
    </w:p>
    <w:p w14:paraId="61E75FFF" w14:textId="77777777" w:rsidR="00C83E70" w:rsidRPr="007B3307" w:rsidRDefault="00C83E70" w:rsidP="007841D8">
      <w:pPr>
        <w:pStyle w:val="ListParagraph"/>
        <w:rPr>
          <w:rFonts w:ascii="Verdana" w:hAnsi="Verdana"/>
          <w:spacing w:val="-2"/>
          <w:sz w:val="20"/>
          <w:lang w:val="en-GB"/>
        </w:rPr>
      </w:pPr>
    </w:p>
    <w:p w14:paraId="045AAC35" w14:textId="77777777" w:rsidR="00520F23" w:rsidRPr="007B3307" w:rsidRDefault="007841D8" w:rsidP="007841D8">
      <w:pPr>
        <w:tabs>
          <w:tab w:val="left" w:pos="0"/>
          <w:tab w:val="left" w:pos="567"/>
          <w:tab w:val="left" w:pos="1296"/>
          <w:tab w:val="left" w:pos="3888"/>
          <w:tab w:val="left" w:pos="5184"/>
          <w:tab w:val="left" w:pos="6480"/>
          <w:tab w:val="left" w:pos="7776"/>
          <w:tab w:val="left" w:pos="9072"/>
        </w:tabs>
        <w:ind w:left="567" w:right="98" w:hanging="567"/>
        <w:rPr>
          <w:rFonts w:ascii="Verdana" w:hAnsi="Verdana"/>
          <w:spacing w:val="-2"/>
          <w:sz w:val="20"/>
          <w:lang w:val="en-GB"/>
        </w:rPr>
      </w:pPr>
      <w:r w:rsidRPr="007B3307">
        <w:rPr>
          <w:rFonts w:ascii="Verdana" w:hAnsi="Verdana"/>
          <w:spacing w:val="-2"/>
          <w:sz w:val="20"/>
          <w:lang w:val="en-GB"/>
        </w:rPr>
        <w:t xml:space="preserve">2.2 </w:t>
      </w:r>
      <w:r w:rsidRPr="007B3307">
        <w:rPr>
          <w:rFonts w:ascii="Verdana" w:hAnsi="Verdana"/>
          <w:spacing w:val="-2"/>
          <w:sz w:val="20"/>
          <w:lang w:val="en-GB"/>
        </w:rPr>
        <w:tab/>
      </w:r>
      <w:r w:rsidR="00F04A75">
        <w:rPr>
          <w:rFonts w:ascii="Verdana" w:hAnsi="Verdana"/>
          <w:spacing w:val="-2"/>
          <w:sz w:val="20"/>
          <w:lang w:val="en-GB"/>
        </w:rPr>
        <w:t>Traficom</w:t>
      </w:r>
      <w:r w:rsidR="00C83E70" w:rsidRPr="007B3307">
        <w:rPr>
          <w:rFonts w:ascii="Verdana" w:hAnsi="Verdana"/>
          <w:spacing w:val="-2"/>
          <w:sz w:val="20"/>
          <w:lang w:val="en-GB"/>
        </w:rPr>
        <w:t xml:space="preserve">, RO and </w:t>
      </w:r>
      <w:proofErr w:type="spellStart"/>
      <w:r w:rsidR="00C83E70" w:rsidRPr="007B3307">
        <w:rPr>
          <w:rFonts w:ascii="Verdana" w:hAnsi="Verdana"/>
          <w:spacing w:val="-2"/>
          <w:sz w:val="20"/>
          <w:lang w:val="en-GB"/>
        </w:rPr>
        <w:t>Shipowner</w:t>
      </w:r>
      <w:proofErr w:type="spellEnd"/>
      <w:r w:rsidR="00C83E70" w:rsidRPr="007B3307">
        <w:rPr>
          <w:rFonts w:ascii="Verdana" w:hAnsi="Verdana"/>
          <w:spacing w:val="-2"/>
          <w:sz w:val="20"/>
          <w:lang w:val="en-GB"/>
        </w:rPr>
        <w:t xml:space="preserve"> shall be in a dialogue when a foreign ship is to </w:t>
      </w:r>
      <w:proofErr w:type="gramStart"/>
      <w:r w:rsidR="00C83E70" w:rsidRPr="007B3307">
        <w:rPr>
          <w:rFonts w:ascii="Verdana" w:hAnsi="Verdana"/>
          <w:spacing w:val="-2"/>
          <w:sz w:val="20"/>
          <w:lang w:val="en-GB"/>
        </w:rPr>
        <w:t>be transferred</w:t>
      </w:r>
      <w:proofErr w:type="gramEnd"/>
      <w:r w:rsidR="00C83E70" w:rsidRPr="007B3307">
        <w:rPr>
          <w:rFonts w:ascii="Verdana" w:hAnsi="Verdana"/>
          <w:spacing w:val="-2"/>
          <w:sz w:val="20"/>
          <w:lang w:val="en-GB"/>
        </w:rPr>
        <w:t xml:space="preserve"> to the Finnish register in order to clarify tasks and responsibilities of the transfer process. </w:t>
      </w:r>
      <w:r w:rsidR="00962C10" w:rsidRPr="007B3307">
        <w:rPr>
          <w:rFonts w:ascii="Verdana" w:hAnsi="Verdana"/>
          <w:spacing w:val="-2"/>
          <w:sz w:val="20"/>
          <w:lang w:val="en-GB"/>
        </w:rPr>
        <w:t xml:space="preserve">A meeting </w:t>
      </w:r>
      <w:proofErr w:type="gramStart"/>
      <w:r w:rsidR="00962C10" w:rsidRPr="007B3307">
        <w:rPr>
          <w:rFonts w:ascii="Verdana" w:hAnsi="Verdana"/>
          <w:spacing w:val="-2"/>
          <w:sz w:val="20"/>
          <w:lang w:val="en-GB"/>
        </w:rPr>
        <w:t>shall be arranged</w:t>
      </w:r>
      <w:proofErr w:type="gramEnd"/>
      <w:r w:rsidR="00962C10" w:rsidRPr="007B3307">
        <w:rPr>
          <w:rFonts w:ascii="Verdana" w:hAnsi="Verdana"/>
          <w:spacing w:val="-2"/>
          <w:sz w:val="20"/>
          <w:lang w:val="en-GB"/>
        </w:rPr>
        <w:t xml:space="preserve"> when considered necessary.</w:t>
      </w:r>
    </w:p>
    <w:p w14:paraId="258D1651" w14:textId="77777777" w:rsidR="00520F23" w:rsidRPr="00DD4163" w:rsidRDefault="00520F23" w:rsidP="00C1507F">
      <w:pPr>
        <w:rPr>
          <w:rFonts w:ascii="Verdana" w:hAnsi="Verdana"/>
          <w:b/>
          <w:sz w:val="20"/>
          <w:lang w:val="en-US"/>
        </w:rPr>
      </w:pPr>
    </w:p>
    <w:p w14:paraId="309DE995" w14:textId="77777777" w:rsidR="00DC1B59" w:rsidRPr="00137493" w:rsidRDefault="00DC1B59" w:rsidP="00137493">
      <w:pPr>
        <w:pStyle w:val="ListParagraph"/>
        <w:numPr>
          <w:ilvl w:val="0"/>
          <w:numId w:val="33"/>
        </w:numPr>
        <w:ind w:left="567" w:hanging="567"/>
        <w:rPr>
          <w:rFonts w:ascii="Verdana" w:hAnsi="Verdana"/>
          <w:b/>
          <w:sz w:val="20"/>
          <w:lang w:val="en-GB"/>
        </w:rPr>
      </w:pPr>
      <w:r w:rsidRPr="00137493">
        <w:rPr>
          <w:rFonts w:ascii="Verdana" w:hAnsi="Verdana"/>
          <w:b/>
          <w:sz w:val="20"/>
          <w:lang w:val="en-GB"/>
        </w:rPr>
        <w:t xml:space="preserve">Issuance of Certificates, attachments and supplements </w:t>
      </w:r>
    </w:p>
    <w:p w14:paraId="3516CFE6" w14:textId="77777777" w:rsidR="00DC1B59" w:rsidRPr="00DD4163" w:rsidRDefault="00DC1B59" w:rsidP="00DC1B59">
      <w:pPr>
        <w:ind w:left="709" w:hanging="709"/>
        <w:rPr>
          <w:rFonts w:ascii="Verdana" w:hAnsi="Verdana"/>
          <w:b/>
          <w:sz w:val="20"/>
          <w:lang w:val="en-GB"/>
        </w:rPr>
      </w:pPr>
    </w:p>
    <w:p w14:paraId="47326B11" w14:textId="77777777" w:rsidR="00D85948" w:rsidRPr="007841D8" w:rsidRDefault="007841D8" w:rsidP="007841D8">
      <w:pPr>
        <w:tabs>
          <w:tab w:val="left" w:pos="567"/>
        </w:tabs>
        <w:rPr>
          <w:rFonts w:ascii="Verdana" w:hAnsi="Verdana"/>
          <w:spacing w:val="-2"/>
          <w:sz w:val="20"/>
          <w:lang w:val="en-GB"/>
        </w:rPr>
      </w:pPr>
      <w:proofErr w:type="gramStart"/>
      <w:r>
        <w:rPr>
          <w:rFonts w:ascii="Verdana" w:hAnsi="Verdana"/>
          <w:spacing w:val="-2"/>
          <w:sz w:val="20"/>
          <w:lang w:val="en-GB"/>
        </w:rPr>
        <w:t>3.1</w:t>
      </w:r>
      <w:r>
        <w:rPr>
          <w:rFonts w:ascii="Verdana" w:hAnsi="Verdana"/>
          <w:spacing w:val="-2"/>
          <w:sz w:val="20"/>
          <w:lang w:val="en-GB"/>
        </w:rPr>
        <w:tab/>
      </w:r>
      <w:r w:rsidR="00D85948" w:rsidRPr="007841D8">
        <w:rPr>
          <w:rFonts w:ascii="Verdana" w:hAnsi="Verdana"/>
          <w:spacing w:val="-2"/>
          <w:sz w:val="20"/>
          <w:lang w:val="en-GB"/>
        </w:rPr>
        <w:t xml:space="preserve">Exemption certificates are issued solely by </w:t>
      </w:r>
      <w:r w:rsidR="00F04A75">
        <w:rPr>
          <w:rFonts w:ascii="Verdana" w:hAnsi="Verdana"/>
          <w:spacing w:val="-2"/>
          <w:sz w:val="20"/>
          <w:lang w:val="en-GB"/>
        </w:rPr>
        <w:t>Traficom</w:t>
      </w:r>
      <w:proofErr w:type="gramEnd"/>
      <w:r w:rsidR="00D85948" w:rsidRPr="007841D8">
        <w:rPr>
          <w:rFonts w:ascii="Verdana" w:hAnsi="Verdana"/>
          <w:spacing w:val="-2"/>
          <w:sz w:val="20"/>
          <w:lang w:val="en-GB"/>
        </w:rPr>
        <w:t>.</w:t>
      </w:r>
      <w:r w:rsidR="00D85948" w:rsidRPr="007841D8">
        <w:rPr>
          <w:rFonts w:ascii="Verdana" w:hAnsi="Verdana"/>
          <w:spacing w:val="-2"/>
          <w:sz w:val="20"/>
          <w:lang w:val="en-GB"/>
        </w:rPr>
        <w:br/>
      </w:r>
    </w:p>
    <w:p w14:paraId="74425413" w14:textId="77777777" w:rsidR="00DC1B59" w:rsidRPr="007841D8" w:rsidRDefault="007841D8" w:rsidP="007841D8">
      <w:pPr>
        <w:tabs>
          <w:tab w:val="left" w:pos="567"/>
        </w:tabs>
        <w:ind w:left="567" w:hanging="567"/>
        <w:rPr>
          <w:rFonts w:ascii="Verdana" w:hAnsi="Verdana"/>
          <w:spacing w:val="-2"/>
          <w:sz w:val="20"/>
          <w:lang w:val="en-GB"/>
        </w:rPr>
      </w:pPr>
      <w:r>
        <w:rPr>
          <w:rFonts w:ascii="Verdana" w:hAnsi="Verdana"/>
          <w:sz w:val="20"/>
          <w:lang w:val="en-GB"/>
        </w:rPr>
        <w:t>3.2</w:t>
      </w:r>
      <w:r>
        <w:rPr>
          <w:rFonts w:ascii="Verdana" w:hAnsi="Verdana"/>
          <w:sz w:val="20"/>
          <w:lang w:val="en-GB"/>
        </w:rPr>
        <w:tab/>
      </w:r>
      <w:r w:rsidR="00DC1B59" w:rsidRPr="007841D8">
        <w:rPr>
          <w:rFonts w:ascii="Verdana" w:hAnsi="Verdana"/>
          <w:sz w:val="20"/>
          <w:lang w:val="en-GB"/>
        </w:rPr>
        <w:t xml:space="preserve">The full-term certificates, their attachments and supplements </w:t>
      </w:r>
      <w:proofErr w:type="gramStart"/>
      <w:r w:rsidR="00DC1B59" w:rsidRPr="007841D8">
        <w:rPr>
          <w:rFonts w:ascii="Verdana" w:hAnsi="Verdana"/>
          <w:sz w:val="20"/>
          <w:lang w:val="en-GB"/>
        </w:rPr>
        <w:t>will be issued</w:t>
      </w:r>
      <w:proofErr w:type="gramEnd"/>
      <w:r w:rsidR="00DC1B59" w:rsidRPr="007841D8">
        <w:rPr>
          <w:rFonts w:ascii="Verdana" w:hAnsi="Verdana"/>
          <w:sz w:val="20"/>
          <w:lang w:val="en-GB"/>
        </w:rPr>
        <w:t xml:space="preserve"> as specified in</w:t>
      </w:r>
      <w:r w:rsidR="00DC1B59" w:rsidRPr="007841D8">
        <w:rPr>
          <w:rFonts w:ascii="Verdana" w:hAnsi="Verdana"/>
          <w:spacing w:val="-2"/>
          <w:sz w:val="20"/>
          <w:lang w:val="en-GB"/>
        </w:rPr>
        <w:t xml:space="preserve"> </w:t>
      </w:r>
      <w:r w:rsidR="00A27586" w:rsidRPr="007841D8">
        <w:rPr>
          <w:rFonts w:ascii="Verdana" w:hAnsi="Verdana"/>
          <w:spacing w:val="-2"/>
          <w:sz w:val="20"/>
          <w:lang w:val="en-GB"/>
        </w:rPr>
        <w:t>this document</w:t>
      </w:r>
      <w:r w:rsidR="00DC1B59" w:rsidRPr="007841D8">
        <w:rPr>
          <w:rFonts w:ascii="Verdana" w:hAnsi="Verdana"/>
          <w:spacing w:val="-2"/>
          <w:sz w:val="20"/>
          <w:lang w:val="en-GB"/>
        </w:rPr>
        <w:t>.</w:t>
      </w:r>
      <w:r w:rsidR="00DC1B59" w:rsidRPr="007841D8">
        <w:rPr>
          <w:rFonts w:ascii="Verdana" w:hAnsi="Verdana"/>
          <w:spacing w:val="-2"/>
          <w:sz w:val="20"/>
          <w:lang w:val="en-GB"/>
        </w:rPr>
        <w:br/>
      </w:r>
    </w:p>
    <w:p w14:paraId="2FA04222" w14:textId="77777777" w:rsidR="00DC1B59" w:rsidRPr="007841D8" w:rsidRDefault="007841D8" w:rsidP="007841D8">
      <w:pPr>
        <w:tabs>
          <w:tab w:val="left" w:pos="567"/>
        </w:tabs>
        <w:ind w:left="567" w:hanging="567"/>
        <w:rPr>
          <w:rFonts w:ascii="Verdana" w:hAnsi="Verdana"/>
          <w:spacing w:val="-2"/>
          <w:sz w:val="20"/>
          <w:lang w:val="en-GB"/>
        </w:rPr>
      </w:pPr>
      <w:proofErr w:type="gramStart"/>
      <w:r>
        <w:rPr>
          <w:rFonts w:ascii="Verdana" w:hAnsi="Verdana"/>
          <w:spacing w:val="-2"/>
          <w:sz w:val="20"/>
          <w:lang w:val="en-GB"/>
        </w:rPr>
        <w:t>3.3</w:t>
      </w:r>
      <w:r>
        <w:rPr>
          <w:rFonts w:ascii="Verdana" w:hAnsi="Verdana"/>
          <w:spacing w:val="-2"/>
          <w:sz w:val="20"/>
          <w:lang w:val="en-GB"/>
        </w:rPr>
        <w:tab/>
      </w:r>
      <w:r w:rsidR="00DC1B59" w:rsidRPr="007841D8">
        <w:rPr>
          <w:rFonts w:ascii="Verdana" w:hAnsi="Verdana"/>
          <w:spacing w:val="-2"/>
          <w:sz w:val="20"/>
          <w:lang w:val="en-GB"/>
        </w:rPr>
        <w:t xml:space="preserve">When </w:t>
      </w:r>
      <w:r w:rsidR="00185FA3" w:rsidRPr="007841D8">
        <w:rPr>
          <w:rFonts w:ascii="Verdana" w:hAnsi="Verdana"/>
          <w:spacing w:val="-2"/>
          <w:sz w:val="20"/>
          <w:lang w:val="en-GB"/>
        </w:rPr>
        <w:t xml:space="preserve">the </w:t>
      </w:r>
      <w:r w:rsidR="00DC1B59" w:rsidRPr="007841D8">
        <w:rPr>
          <w:rFonts w:ascii="Verdana" w:hAnsi="Verdana"/>
          <w:spacing w:val="-2"/>
          <w:sz w:val="20"/>
          <w:lang w:val="en-GB"/>
        </w:rPr>
        <w:t xml:space="preserve">RO is issuing certificates specified in </w:t>
      </w:r>
      <w:r w:rsidR="00A27586" w:rsidRPr="007841D8">
        <w:rPr>
          <w:rFonts w:ascii="Verdana" w:hAnsi="Verdana"/>
          <w:spacing w:val="-2"/>
          <w:sz w:val="20"/>
          <w:lang w:val="en-GB"/>
        </w:rPr>
        <w:t>this document</w:t>
      </w:r>
      <w:proofErr w:type="gramEnd"/>
      <w:r w:rsidR="00DC1B59" w:rsidRPr="007841D8">
        <w:rPr>
          <w:rFonts w:ascii="Verdana" w:hAnsi="Verdana"/>
          <w:spacing w:val="-2"/>
          <w:sz w:val="20"/>
          <w:lang w:val="en-GB"/>
        </w:rPr>
        <w:t xml:space="preserve"> </w:t>
      </w:r>
      <w:r w:rsidR="00185FA3" w:rsidRPr="007841D8">
        <w:rPr>
          <w:rFonts w:ascii="Verdana" w:hAnsi="Verdana"/>
          <w:spacing w:val="-2"/>
          <w:sz w:val="20"/>
          <w:lang w:val="en-GB"/>
        </w:rPr>
        <w:t>the c</w:t>
      </w:r>
      <w:r w:rsidR="00DC1B59" w:rsidRPr="007841D8">
        <w:rPr>
          <w:rFonts w:ascii="Verdana" w:hAnsi="Verdana"/>
          <w:spacing w:val="-2"/>
          <w:sz w:val="20"/>
          <w:lang w:val="en-GB"/>
        </w:rPr>
        <w:t>ertificates shall be issued "under the authority of the Government of Finland”.</w:t>
      </w:r>
      <w:r w:rsidR="00DC1B59" w:rsidRPr="007841D8">
        <w:rPr>
          <w:rFonts w:ascii="Verdana" w:hAnsi="Verdana"/>
          <w:spacing w:val="-2"/>
          <w:sz w:val="20"/>
          <w:lang w:val="en-GB"/>
        </w:rPr>
        <w:br/>
      </w:r>
    </w:p>
    <w:p w14:paraId="3215D51D" w14:textId="77777777" w:rsidR="00DC1B59" w:rsidRPr="007841D8" w:rsidRDefault="00A66D08" w:rsidP="00A66D08">
      <w:pPr>
        <w:tabs>
          <w:tab w:val="left" w:pos="567"/>
        </w:tabs>
        <w:ind w:left="567" w:hanging="567"/>
        <w:rPr>
          <w:rFonts w:ascii="Verdana" w:hAnsi="Verdana"/>
          <w:spacing w:val="-2"/>
          <w:sz w:val="20"/>
          <w:lang w:val="en-GB"/>
        </w:rPr>
      </w:pPr>
      <w:r>
        <w:rPr>
          <w:rFonts w:ascii="Verdana" w:hAnsi="Verdana"/>
          <w:spacing w:val="-2"/>
          <w:sz w:val="20"/>
          <w:lang w:val="en-GB"/>
        </w:rPr>
        <w:t xml:space="preserve">3.4 </w:t>
      </w:r>
      <w:r>
        <w:rPr>
          <w:rFonts w:ascii="Verdana" w:hAnsi="Verdana"/>
          <w:spacing w:val="-2"/>
          <w:sz w:val="20"/>
          <w:lang w:val="en-GB"/>
        </w:rPr>
        <w:tab/>
      </w:r>
      <w:r w:rsidR="00DC1B59" w:rsidRPr="007841D8">
        <w:rPr>
          <w:rFonts w:ascii="Verdana" w:hAnsi="Verdana"/>
          <w:spacing w:val="-2"/>
          <w:sz w:val="20"/>
          <w:lang w:val="en-GB"/>
        </w:rPr>
        <w:t xml:space="preserve">Certificates specified in an instrument relevant to this agreement </w:t>
      </w:r>
      <w:proofErr w:type="gramStart"/>
      <w:r w:rsidR="00DC1B59" w:rsidRPr="007841D8">
        <w:rPr>
          <w:rFonts w:ascii="Verdana" w:hAnsi="Verdana"/>
          <w:spacing w:val="-2"/>
          <w:sz w:val="20"/>
          <w:lang w:val="en-GB"/>
        </w:rPr>
        <w:t>shall be issued</w:t>
      </w:r>
      <w:proofErr w:type="gramEnd"/>
      <w:r w:rsidR="00DC1B59" w:rsidRPr="007841D8">
        <w:rPr>
          <w:rFonts w:ascii="Verdana" w:hAnsi="Verdana"/>
          <w:spacing w:val="-2"/>
          <w:sz w:val="20"/>
          <w:lang w:val="en-GB"/>
        </w:rPr>
        <w:t xml:space="preserve"> in a format and with contents as described in the instrument.  </w:t>
      </w:r>
      <w:r w:rsidR="00DC1B59" w:rsidRPr="007841D8">
        <w:rPr>
          <w:rFonts w:ascii="Verdana" w:hAnsi="Verdana"/>
          <w:spacing w:val="-2"/>
          <w:sz w:val="20"/>
          <w:lang w:val="en-GB"/>
        </w:rPr>
        <w:br/>
      </w:r>
    </w:p>
    <w:p w14:paraId="0A9D8D4F" w14:textId="77777777" w:rsidR="00DC1B59" w:rsidRPr="007841D8" w:rsidRDefault="00A66D08" w:rsidP="00A66D08">
      <w:pPr>
        <w:tabs>
          <w:tab w:val="left" w:pos="567"/>
        </w:tabs>
        <w:ind w:left="567" w:hanging="567"/>
        <w:rPr>
          <w:rFonts w:ascii="Verdana" w:hAnsi="Verdana"/>
          <w:spacing w:val="-2"/>
          <w:sz w:val="20"/>
          <w:lang w:val="en-GB"/>
        </w:rPr>
      </w:pPr>
      <w:r>
        <w:rPr>
          <w:rFonts w:ascii="Verdana" w:hAnsi="Verdana"/>
          <w:spacing w:val="-2"/>
          <w:sz w:val="20"/>
          <w:lang w:val="en-GB"/>
        </w:rPr>
        <w:t xml:space="preserve">3.5 </w:t>
      </w:r>
      <w:r>
        <w:rPr>
          <w:rFonts w:ascii="Verdana" w:hAnsi="Verdana"/>
          <w:spacing w:val="-2"/>
          <w:sz w:val="20"/>
          <w:lang w:val="en-GB"/>
        </w:rPr>
        <w:tab/>
      </w:r>
      <w:r w:rsidR="00DC1B59" w:rsidRPr="007841D8">
        <w:rPr>
          <w:rFonts w:ascii="Verdana" w:hAnsi="Verdana"/>
          <w:spacing w:val="-2"/>
          <w:sz w:val="20"/>
          <w:lang w:val="en-GB"/>
        </w:rPr>
        <w:t xml:space="preserve">All certificates shall be in the English language or in combined Finnish/English or Swedish/English language. The spelling of a ship’s name, homeport, companies and company address </w:t>
      </w:r>
      <w:proofErr w:type="gramStart"/>
      <w:r w:rsidR="00DC1B59" w:rsidRPr="007841D8">
        <w:rPr>
          <w:rFonts w:ascii="Verdana" w:hAnsi="Verdana"/>
          <w:spacing w:val="-2"/>
          <w:sz w:val="20"/>
          <w:lang w:val="en-GB"/>
        </w:rPr>
        <w:t>is governed</w:t>
      </w:r>
      <w:proofErr w:type="gramEnd"/>
      <w:r w:rsidR="00DC1B59" w:rsidRPr="007841D8">
        <w:rPr>
          <w:rFonts w:ascii="Verdana" w:hAnsi="Verdana"/>
          <w:spacing w:val="-2"/>
          <w:sz w:val="20"/>
          <w:lang w:val="en-GB"/>
        </w:rPr>
        <w:t xml:space="preserve"> by the Finnish certificate of nationality and shall be used on all certificates. This includes the use of the special letters “Å, Ä and Ö”. </w:t>
      </w:r>
      <w:r w:rsidR="00DC1B59" w:rsidRPr="007841D8">
        <w:rPr>
          <w:rFonts w:ascii="Verdana" w:hAnsi="Verdana"/>
          <w:spacing w:val="-2"/>
          <w:sz w:val="20"/>
          <w:lang w:val="en-GB"/>
        </w:rPr>
        <w:br/>
      </w:r>
    </w:p>
    <w:p w14:paraId="5942C605" w14:textId="709A9E65" w:rsidR="00DC1B59" w:rsidRPr="007841D8" w:rsidRDefault="00A66D08" w:rsidP="00A66D08">
      <w:pPr>
        <w:tabs>
          <w:tab w:val="left" w:pos="567"/>
        </w:tabs>
        <w:ind w:left="567" w:hanging="567"/>
        <w:rPr>
          <w:rFonts w:ascii="Verdana" w:hAnsi="Verdana"/>
          <w:spacing w:val="-2"/>
          <w:sz w:val="20"/>
          <w:lang w:val="en-GB"/>
        </w:rPr>
      </w:pPr>
      <w:r>
        <w:rPr>
          <w:rFonts w:ascii="Verdana" w:hAnsi="Verdana"/>
          <w:spacing w:val="-2"/>
          <w:sz w:val="20"/>
          <w:lang w:val="en-GB"/>
        </w:rPr>
        <w:t xml:space="preserve">3.6 </w:t>
      </w:r>
      <w:r>
        <w:rPr>
          <w:rFonts w:ascii="Verdana" w:hAnsi="Verdana"/>
          <w:spacing w:val="-2"/>
          <w:sz w:val="20"/>
          <w:lang w:val="en-GB"/>
        </w:rPr>
        <w:tab/>
      </w:r>
      <w:r w:rsidR="00DC1B59" w:rsidRPr="007841D8">
        <w:rPr>
          <w:rFonts w:ascii="Verdana" w:hAnsi="Verdana"/>
          <w:spacing w:val="-2"/>
          <w:sz w:val="20"/>
          <w:lang w:val="en-GB"/>
        </w:rPr>
        <w:t xml:space="preserve"> </w:t>
      </w:r>
      <w:r w:rsidR="00F04A75">
        <w:rPr>
          <w:rFonts w:ascii="Verdana" w:hAnsi="Verdana"/>
          <w:spacing w:val="-2"/>
          <w:sz w:val="20"/>
          <w:lang w:val="en-GB"/>
        </w:rPr>
        <w:t>P</w:t>
      </w:r>
      <w:r w:rsidR="00F04A75" w:rsidRPr="007841D8">
        <w:rPr>
          <w:rFonts w:ascii="Verdana" w:hAnsi="Verdana"/>
          <w:spacing w:val="-2"/>
          <w:sz w:val="20"/>
          <w:lang w:val="en-GB"/>
        </w:rPr>
        <w:t xml:space="preserve">rinted </w:t>
      </w:r>
      <w:r w:rsidR="00DC1B59" w:rsidRPr="007841D8">
        <w:rPr>
          <w:rFonts w:ascii="Verdana" w:hAnsi="Verdana"/>
          <w:spacing w:val="-2"/>
          <w:sz w:val="20"/>
          <w:lang w:val="en-GB"/>
        </w:rPr>
        <w:t xml:space="preserve">certificates </w:t>
      </w:r>
      <w:proofErr w:type="gramStart"/>
      <w:r w:rsidR="00DC1B59" w:rsidRPr="007841D8">
        <w:rPr>
          <w:rFonts w:ascii="Verdana" w:hAnsi="Verdana"/>
          <w:spacing w:val="-2"/>
          <w:sz w:val="20"/>
          <w:lang w:val="en-GB"/>
        </w:rPr>
        <w:t>shall be furnished</w:t>
      </w:r>
      <w:proofErr w:type="gramEnd"/>
      <w:r w:rsidR="00DC1B59" w:rsidRPr="007841D8">
        <w:rPr>
          <w:rFonts w:ascii="Verdana" w:hAnsi="Verdana"/>
          <w:spacing w:val="-2"/>
          <w:sz w:val="20"/>
          <w:lang w:val="en-GB"/>
        </w:rPr>
        <w:t xml:space="preserve"> with appropriate stamps and other means to minimize falsification.</w:t>
      </w:r>
    </w:p>
    <w:p w14:paraId="71B3A21A" w14:textId="77777777" w:rsidR="00DC1B59" w:rsidRPr="00DD4163" w:rsidRDefault="00DC1B59" w:rsidP="00A66D08">
      <w:pPr>
        <w:tabs>
          <w:tab w:val="left" w:pos="567"/>
        </w:tabs>
        <w:ind w:left="567" w:hanging="567"/>
        <w:rPr>
          <w:rFonts w:ascii="Verdana" w:hAnsi="Verdana"/>
          <w:spacing w:val="-2"/>
          <w:sz w:val="20"/>
          <w:lang w:val="en-GB"/>
        </w:rPr>
      </w:pPr>
    </w:p>
    <w:p w14:paraId="135EBC0E" w14:textId="77777777" w:rsidR="00D67D20" w:rsidRPr="007B3307" w:rsidRDefault="00A66D08" w:rsidP="00A66D08">
      <w:pPr>
        <w:tabs>
          <w:tab w:val="left" w:pos="567"/>
        </w:tabs>
        <w:ind w:left="567" w:hanging="567"/>
        <w:rPr>
          <w:rFonts w:ascii="Verdana" w:hAnsi="Verdana"/>
          <w:spacing w:val="-2"/>
          <w:sz w:val="20"/>
          <w:lang w:val="en-GB"/>
        </w:rPr>
      </w:pPr>
      <w:r>
        <w:rPr>
          <w:rFonts w:ascii="Verdana" w:hAnsi="Verdana"/>
          <w:spacing w:val="-2"/>
          <w:sz w:val="20"/>
          <w:lang w:val="en-GB"/>
        </w:rPr>
        <w:t xml:space="preserve">3.7 </w:t>
      </w:r>
      <w:r>
        <w:rPr>
          <w:rFonts w:ascii="Verdana" w:hAnsi="Verdana"/>
          <w:spacing w:val="-2"/>
          <w:sz w:val="20"/>
          <w:lang w:val="en-GB"/>
        </w:rPr>
        <w:tab/>
      </w:r>
      <w:r w:rsidR="00DC1B59" w:rsidRPr="007841D8">
        <w:rPr>
          <w:rFonts w:ascii="Verdana" w:hAnsi="Verdana"/>
          <w:spacing w:val="-2"/>
          <w:sz w:val="20"/>
          <w:lang w:val="en-GB"/>
        </w:rPr>
        <w:t xml:space="preserve">The RO may issue any other type of “Certificates” “Approval letters” and “Statements of Compliance” etc. not relevant to this agreement as long as there is no doubt that it is </w:t>
      </w:r>
      <w:r w:rsidR="00DC1B59" w:rsidRPr="007B3307">
        <w:rPr>
          <w:rFonts w:ascii="Verdana" w:hAnsi="Verdana"/>
          <w:spacing w:val="-2"/>
          <w:sz w:val="20"/>
          <w:lang w:val="en-GB"/>
        </w:rPr>
        <w:t xml:space="preserve">issued on behalf of the RO itself and not on behalf of the </w:t>
      </w:r>
      <w:r w:rsidR="00495308" w:rsidRPr="007B3307">
        <w:rPr>
          <w:rFonts w:ascii="Verdana" w:hAnsi="Verdana"/>
          <w:spacing w:val="-2"/>
          <w:sz w:val="20"/>
          <w:lang w:val="en-GB"/>
        </w:rPr>
        <w:t>Government of Finland</w:t>
      </w:r>
      <w:r w:rsidR="00495308" w:rsidRPr="007B3307" w:rsidDel="009E1BD1">
        <w:rPr>
          <w:rFonts w:ascii="Verdana" w:hAnsi="Verdana"/>
          <w:spacing w:val="-2"/>
          <w:sz w:val="20"/>
          <w:lang w:val="en-GB"/>
        </w:rPr>
        <w:t xml:space="preserve"> </w:t>
      </w:r>
      <w:r w:rsidR="00495308" w:rsidRPr="007B3307">
        <w:rPr>
          <w:rFonts w:ascii="Verdana" w:hAnsi="Verdana"/>
          <w:spacing w:val="-2"/>
          <w:sz w:val="20"/>
          <w:lang w:val="en-GB"/>
        </w:rPr>
        <w:t xml:space="preserve">or </w:t>
      </w:r>
      <w:r w:rsidR="00185FA3" w:rsidRPr="007B3307">
        <w:rPr>
          <w:rFonts w:ascii="Verdana" w:hAnsi="Verdana"/>
          <w:spacing w:val="-2"/>
          <w:sz w:val="20"/>
          <w:lang w:val="en-GB"/>
        </w:rPr>
        <w:t xml:space="preserve">the </w:t>
      </w:r>
      <w:r w:rsidR="00F04A75" w:rsidRPr="00F04A75">
        <w:rPr>
          <w:rFonts w:ascii="Verdana" w:hAnsi="Verdana"/>
          <w:spacing w:val="-2"/>
          <w:sz w:val="20"/>
          <w:lang w:val="en-GB"/>
        </w:rPr>
        <w:t>The Finnish Transport and Communications Agency</w:t>
      </w:r>
      <w:r w:rsidR="00D67D20" w:rsidRPr="007B3307">
        <w:rPr>
          <w:rFonts w:ascii="Verdana" w:hAnsi="Verdana"/>
          <w:spacing w:val="-2"/>
          <w:sz w:val="20"/>
          <w:lang w:val="en-GB"/>
        </w:rPr>
        <w:t>.</w:t>
      </w:r>
    </w:p>
    <w:p w14:paraId="34611B43" w14:textId="77777777" w:rsidR="00D67D20" w:rsidRPr="007B3307" w:rsidRDefault="00D67D20" w:rsidP="00A66D08">
      <w:pPr>
        <w:tabs>
          <w:tab w:val="left" w:pos="567"/>
        </w:tabs>
        <w:ind w:left="567" w:hanging="567"/>
        <w:rPr>
          <w:rFonts w:ascii="Verdana" w:hAnsi="Verdana"/>
          <w:spacing w:val="-2"/>
          <w:sz w:val="20"/>
          <w:lang w:val="en-GB"/>
        </w:rPr>
      </w:pPr>
    </w:p>
    <w:p w14:paraId="0C5F9955" w14:textId="77777777" w:rsidR="00DC1B59" w:rsidRPr="007B3307" w:rsidRDefault="00A66D08" w:rsidP="00F64A4D">
      <w:pPr>
        <w:tabs>
          <w:tab w:val="left" w:pos="567"/>
        </w:tabs>
        <w:ind w:left="567" w:hanging="567"/>
        <w:rPr>
          <w:rFonts w:ascii="Verdana" w:hAnsi="Verdana"/>
          <w:spacing w:val="-2"/>
          <w:sz w:val="20"/>
          <w:lang w:val="en-GB"/>
        </w:rPr>
      </w:pPr>
      <w:r w:rsidRPr="007B3307">
        <w:rPr>
          <w:rFonts w:ascii="Verdana" w:hAnsi="Verdana"/>
          <w:spacing w:val="-2"/>
          <w:sz w:val="20"/>
          <w:lang w:val="en-GB"/>
        </w:rPr>
        <w:t xml:space="preserve">3.8 </w:t>
      </w:r>
      <w:r w:rsidRPr="007B3307">
        <w:rPr>
          <w:rFonts w:ascii="Verdana" w:hAnsi="Verdana"/>
          <w:spacing w:val="-2"/>
          <w:sz w:val="20"/>
          <w:lang w:val="en-GB"/>
        </w:rPr>
        <w:tab/>
      </w:r>
      <w:r w:rsidR="00F64A4D" w:rsidRPr="007B3307">
        <w:rPr>
          <w:rFonts w:ascii="Verdana" w:hAnsi="Verdana"/>
          <w:spacing w:val="-2"/>
          <w:sz w:val="20"/>
          <w:lang w:val="en-GB"/>
        </w:rPr>
        <w:t xml:space="preserve">Certificates </w:t>
      </w:r>
      <w:proofErr w:type="gramStart"/>
      <w:r w:rsidR="00F64A4D" w:rsidRPr="007B3307">
        <w:rPr>
          <w:rFonts w:ascii="Verdana" w:hAnsi="Verdana"/>
          <w:spacing w:val="-2"/>
          <w:sz w:val="20"/>
          <w:lang w:val="en-GB"/>
        </w:rPr>
        <w:t xml:space="preserve">may be </w:t>
      </w:r>
      <w:r w:rsidR="00D67D20" w:rsidRPr="007B3307">
        <w:rPr>
          <w:rFonts w:ascii="Verdana" w:hAnsi="Verdana"/>
          <w:spacing w:val="-2"/>
          <w:sz w:val="20"/>
          <w:lang w:val="en-GB"/>
        </w:rPr>
        <w:t>electronicall</w:t>
      </w:r>
      <w:r w:rsidR="00F64A4D" w:rsidRPr="007B3307">
        <w:rPr>
          <w:rFonts w:ascii="Verdana" w:hAnsi="Verdana"/>
          <w:spacing w:val="-2"/>
          <w:sz w:val="20"/>
          <w:lang w:val="en-GB"/>
        </w:rPr>
        <w:t>y produced and communicated</w:t>
      </w:r>
      <w:proofErr w:type="gramEnd"/>
      <w:r w:rsidR="00F64A4D" w:rsidRPr="007B3307">
        <w:rPr>
          <w:rFonts w:ascii="Verdana" w:hAnsi="Verdana"/>
          <w:spacing w:val="-2"/>
          <w:sz w:val="20"/>
          <w:lang w:val="en-GB"/>
        </w:rPr>
        <w:t xml:space="preserve">. Requirements set in IMO document </w:t>
      </w:r>
      <w:proofErr w:type="spellStart"/>
      <w:r w:rsidR="00F64A4D" w:rsidRPr="007B3307">
        <w:rPr>
          <w:rFonts w:ascii="Verdana" w:hAnsi="Verdana"/>
          <w:spacing w:val="-2"/>
          <w:sz w:val="20"/>
          <w:lang w:val="en-GB"/>
        </w:rPr>
        <w:t>FAL.5</w:t>
      </w:r>
      <w:proofErr w:type="spellEnd"/>
      <w:r w:rsidR="00F64A4D" w:rsidRPr="007B3307">
        <w:rPr>
          <w:rFonts w:ascii="Verdana" w:hAnsi="Verdana"/>
          <w:spacing w:val="-2"/>
          <w:sz w:val="20"/>
          <w:lang w:val="en-GB"/>
        </w:rPr>
        <w:t>/</w:t>
      </w:r>
      <w:proofErr w:type="spellStart"/>
      <w:r w:rsidR="00F64A4D" w:rsidRPr="007B3307">
        <w:rPr>
          <w:rFonts w:ascii="Verdana" w:hAnsi="Verdana"/>
          <w:spacing w:val="-2"/>
          <w:sz w:val="20"/>
          <w:lang w:val="en-GB"/>
        </w:rPr>
        <w:t>Circ.39</w:t>
      </w:r>
      <w:proofErr w:type="spellEnd"/>
      <w:r w:rsidR="00F64A4D" w:rsidRPr="007B3307">
        <w:rPr>
          <w:rFonts w:ascii="Verdana" w:hAnsi="Verdana"/>
          <w:spacing w:val="-2"/>
          <w:sz w:val="20"/>
          <w:lang w:val="en-GB"/>
        </w:rPr>
        <w:t>/</w:t>
      </w:r>
      <w:proofErr w:type="spellStart"/>
      <w:r w:rsidR="00F64A4D" w:rsidRPr="007B3307">
        <w:rPr>
          <w:rFonts w:ascii="Verdana" w:hAnsi="Verdana"/>
          <w:spacing w:val="-2"/>
          <w:sz w:val="20"/>
          <w:lang w:val="en-GB"/>
        </w:rPr>
        <w:t>Rev.2</w:t>
      </w:r>
      <w:proofErr w:type="spellEnd"/>
      <w:r w:rsidR="00F64A4D" w:rsidRPr="007B3307">
        <w:rPr>
          <w:rFonts w:ascii="Verdana" w:hAnsi="Verdana"/>
          <w:spacing w:val="-2"/>
          <w:sz w:val="20"/>
          <w:lang w:val="en-GB"/>
        </w:rPr>
        <w:t xml:space="preserve"> “Guidelines for the use of electronic certificates” </w:t>
      </w:r>
      <w:r w:rsidR="007A6B4B" w:rsidRPr="007B3307">
        <w:rPr>
          <w:rFonts w:ascii="Verdana" w:hAnsi="Verdana"/>
          <w:spacing w:val="-2"/>
          <w:sz w:val="20"/>
          <w:lang w:val="en-GB"/>
        </w:rPr>
        <w:t>have</w:t>
      </w:r>
      <w:r w:rsidR="00F64A4D" w:rsidRPr="007B3307">
        <w:rPr>
          <w:rFonts w:ascii="Verdana" w:hAnsi="Verdana"/>
          <w:spacing w:val="-2"/>
          <w:sz w:val="20"/>
          <w:lang w:val="en-GB"/>
        </w:rPr>
        <w:t xml:space="preserve"> to </w:t>
      </w:r>
      <w:proofErr w:type="gramStart"/>
      <w:r w:rsidR="00F64A4D" w:rsidRPr="007B3307">
        <w:rPr>
          <w:rFonts w:ascii="Verdana" w:hAnsi="Verdana"/>
          <w:spacing w:val="-2"/>
          <w:sz w:val="20"/>
          <w:lang w:val="en-GB"/>
        </w:rPr>
        <w:t>be fulfilled</w:t>
      </w:r>
      <w:proofErr w:type="gramEnd"/>
      <w:r w:rsidR="007A6B4B" w:rsidRPr="007B3307">
        <w:rPr>
          <w:rFonts w:ascii="Verdana" w:hAnsi="Verdana"/>
          <w:spacing w:val="-2"/>
          <w:sz w:val="20"/>
          <w:lang w:val="en-GB"/>
        </w:rPr>
        <w:t>.</w:t>
      </w:r>
    </w:p>
    <w:p w14:paraId="4A8A0A00" w14:textId="77777777" w:rsidR="00F64A4D" w:rsidRPr="007B3307" w:rsidRDefault="00F64A4D">
      <w:pPr>
        <w:widowControl/>
        <w:spacing w:after="200" w:line="276" w:lineRule="auto"/>
        <w:rPr>
          <w:rFonts w:ascii="Verdana" w:hAnsi="Verdana"/>
          <w:b/>
          <w:sz w:val="20"/>
          <w:lang w:val="en-GB"/>
        </w:rPr>
      </w:pPr>
      <w:r w:rsidRPr="007B3307">
        <w:rPr>
          <w:rFonts w:ascii="Verdana" w:hAnsi="Verdana"/>
          <w:b/>
          <w:sz w:val="20"/>
          <w:lang w:val="en-GB"/>
        </w:rPr>
        <w:br w:type="page"/>
      </w:r>
    </w:p>
    <w:p w14:paraId="2CAE7DB7" w14:textId="77777777" w:rsidR="008D21B6" w:rsidRPr="00137493" w:rsidRDefault="00FB78C5" w:rsidP="00137493">
      <w:pPr>
        <w:pStyle w:val="ListParagraph"/>
        <w:widowControl/>
        <w:numPr>
          <w:ilvl w:val="0"/>
          <w:numId w:val="33"/>
        </w:numPr>
        <w:spacing w:after="200" w:line="276" w:lineRule="auto"/>
        <w:ind w:left="567" w:hanging="567"/>
        <w:rPr>
          <w:rFonts w:ascii="Verdana" w:hAnsi="Verdana"/>
          <w:b/>
          <w:sz w:val="20"/>
          <w:lang w:val="en-GB"/>
        </w:rPr>
      </w:pPr>
      <w:r w:rsidRPr="00137493">
        <w:rPr>
          <w:rFonts w:ascii="Verdana" w:hAnsi="Verdana"/>
          <w:b/>
          <w:sz w:val="20"/>
          <w:lang w:val="en-GB"/>
        </w:rPr>
        <w:lastRenderedPageBreak/>
        <w:t xml:space="preserve">Authorization of surveys and certificates </w:t>
      </w:r>
    </w:p>
    <w:p w14:paraId="3D19958B" w14:textId="77777777" w:rsidR="006D7B32" w:rsidRDefault="00E15078" w:rsidP="00E15078">
      <w:pPr>
        <w:ind w:left="567" w:hanging="567"/>
        <w:rPr>
          <w:rFonts w:ascii="Verdana" w:hAnsi="Verdana"/>
          <w:sz w:val="20"/>
          <w:lang w:val="en-US"/>
        </w:rPr>
      </w:pPr>
      <w:r w:rsidRPr="00137493">
        <w:rPr>
          <w:rFonts w:ascii="Verdana" w:hAnsi="Verdana"/>
          <w:sz w:val="20"/>
          <w:lang w:val="en-GB"/>
        </w:rPr>
        <w:t>4</w:t>
      </w:r>
      <w:r w:rsidR="004B302C" w:rsidRPr="00137493">
        <w:rPr>
          <w:rFonts w:ascii="Verdana" w:hAnsi="Verdana"/>
          <w:sz w:val="20"/>
          <w:lang w:val="en-US"/>
        </w:rPr>
        <w:t xml:space="preserve">.1 </w:t>
      </w:r>
      <w:r w:rsidR="004B302C" w:rsidRPr="00137493">
        <w:rPr>
          <w:rFonts w:ascii="Verdana" w:hAnsi="Verdana"/>
          <w:sz w:val="20"/>
          <w:lang w:val="en-US"/>
        </w:rPr>
        <w:tab/>
      </w:r>
      <w:r w:rsidR="00EB4945" w:rsidRPr="00137493">
        <w:rPr>
          <w:rFonts w:ascii="Verdana" w:hAnsi="Verdana"/>
          <w:sz w:val="20"/>
          <w:lang w:val="en-US"/>
        </w:rPr>
        <w:t xml:space="preserve">The division of work concerning surveys and certificates </w:t>
      </w:r>
      <w:proofErr w:type="gramStart"/>
      <w:r w:rsidR="00EB4945" w:rsidRPr="00137493">
        <w:rPr>
          <w:rFonts w:ascii="Verdana" w:hAnsi="Verdana"/>
          <w:sz w:val="20"/>
          <w:lang w:val="en-US"/>
        </w:rPr>
        <w:t xml:space="preserve">is </w:t>
      </w:r>
      <w:r w:rsidR="00185FA3" w:rsidRPr="00137493">
        <w:rPr>
          <w:rFonts w:ascii="Verdana" w:hAnsi="Verdana"/>
          <w:sz w:val="20"/>
          <w:lang w:val="en-US"/>
        </w:rPr>
        <w:t>specified</w:t>
      </w:r>
      <w:proofErr w:type="gramEnd"/>
      <w:r w:rsidR="00EB4945" w:rsidRPr="00137493">
        <w:rPr>
          <w:rFonts w:ascii="Verdana" w:hAnsi="Verdana"/>
          <w:sz w:val="20"/>
          <w:lang w:val="en-US"/>
        </w:rPr>
        <w:t xml:space="preserve"> in table</w:t>
      </w:r>
      <w:r w:rsidR="00D67D20" w:rsidRPr="00137493">
        <w:rPr>
          <w:rFonts w:ascii="Verdana" w:hAnsi="Verdana"/>
          <w:sz w:val="20"/>
          <w:lang w:val="en-US"/>
        </w:rPr>
        <w:t>s</w:t>
      </w:r>
      <w:r w:rsidR="00EB4945" w:rsidRPr="00137493">
        <w:rPr>
          <w:rFonts w:ascii="Verdana" w:hAnsi="Verdana"/>
          <w:sz w:val="20"/>
          <w:lang w:val="en-US"/>
        </w:rPr>
        <w:t xml:space="preserve"> 1</w:t>
      </w:r>
      <w:r w:rsidR="00BD38A6" w:rsidRPr="00137493">
        <w:rPr>
          <w:rFonts w:ascii="Verdana" w:hAnsi="Verdana"/>
          <w:sz w:val="20"/>
          <w:lang w:val="en-US"/>
        </w:rPr>
        <w:t xml:space="preserve"> to 4</w:t>
      </w:r>
      <w:r w:rsidR="00EB4945" w:rsidRPr="00137493">
        <w:rPr>
          <w:rFonts w:ascii="Verdana" w:hAnsi="Verdana"/>
          <w:sz w:val="20"/>
          <w:lang w:val="en-US"/>
        </w:rPr>
        <w:t>.</w:t>
      </w:r>
      <w:r w:rsidR="00EB4945">
        <w:rPr>
          <w:rFonts w:ascii="Verdana" w:hAnsi="Verdana"/>
          <w:sz w:val="20"/>
          <w:lang w:val="en-US"/>
        </w:rPr>
        <w:t xml:space="preserve"> </w:t>
      </w:r>
    </w:p>
    <w:p w14:paraId="198ADAF4" w14:textId="77777777" w:rsidR="00F64A4D" w:rsidRDefault="00F64A4D" w:rsidP="00E15078">
      <w:pPr>
        <w:ind w:left="567" w:hanging="567"/>
        <w:rPr>
          <w:rFonts w:ascii="Verdana" w:hAnsi="Verdana"/>
          <w:sz w:val="20"/>
          <w:lang w:val="en-US"/>
        </w:rPr>
      </w:pPr>
    </w:p>
    <w:p w14:paraId="7EFE73DD" w14:textId="77777777" w:rsidR="00C1507F" w:rsidRDefault="00E15078" w:rsidP="00E60B12">
      <w:pPr>
        <w:tabs>
          <w:tab w:val="left" w:pos="567"/>
        </w:tabs>
        <w:rPr>
          <w:rFonts w:ascii="Verdana" w:hAnsi="Verdana"/>
          <w:sz w:val="20"/>
          <w:lang w:val="en-US"/>
        </w:rPr>
      </w:pPr>
      <w:r>
        <w:rPr>
          <w:rFonts w:ascii="Verdana" w:hAnsi="Verdana"/>
          <w:sz w:val="20"/>
          <w:lang w:val="en-US"/>
        </w:rPr>
        <w:t>4</w:t>
      </w:r>
      <w:r w:rsidR="004B302C">
        <w:rPr>
          <w:rFonts w:ascii="Verdana" w:hAnsi="Verdana"/>
          <w:sz w:val="20"/>
          <w:lang w:val="en-US"/>
        </w:rPr>
        <w:t xml:space="preserve">.2 </w:t>
      </w:r>
      <w:r w:rsidR="004B302C">
        <w:rPr>
          <w:rFonts w:ascii="Verdana" w:hAnsi="Verdana"/>
          <w:sz w:val="20"/>
          <w:lang w:val="en-US"/>
        </w:rPr>
        <w:tab/>
      </w:r>
      <w:r w:rsidR="00FB78C5" w:rsidRPr="00FB78C5">
        <w:rPr>
          <w:rFonts w:ascii="Verdana" w:hAnsi="Verdana"/>
          <w:sz w:val="20"/>
          <w:lang w:val="en-US"/>
        </w:rPr>
        <w:t>The following types of authorizations apply:</w:t>
      </w:r>
      <w:r w:rsidR="0083702E">
        <w:rPr>
          <w:rFonts w:ascii="Verdana" w:hAnsi="Verdana"/>
          <w:sz w:val="20"/>
          <w:lang w:val="en-US"/>
        </w:rPr>
        <w:br/>
      </w:r>
    </w:p>
    <w:p w14:paraId="02AFF274" w14:textId="77777777" w:rsidR="0083702E" w:rsidRPr="003E30A1" w:rsidRDefault="0083702E" w:rsidP="00E60B12">
      <w:pPr>
        <w:pStyle w:val="ListParagraph"/>
        <w:numPr>
          <w:ilvl w:val="0"/>
          <w:numId w:val="23"/>
        </w:numPr>
        <w:ind w:left="1560" w:hanging="426"/>
        <w:rPr>
          <w:rFonts w:ascii="Verdana" w:hAnsi="Verdana"/>
          <w:sz w:val="20"/>
          <w:lang w:val="en-US"/>
        </w:rPr>
      </w:pPr>
      <w:r>
        <w:rPr>
          <w:rFonts w:ascii="Verdana" w:hAnsi="Verdana"/>
          <w:b/>
          <w:sz w:val="20"/>
          <w:lang w:val="en-US"/>
        </w:rPr>
        <w:t>RO</w:t>
      </w:r>
      <w:r w:rsidR="00FB78C5" w:rsidRPr="00FB78C5">
        <w:rPr>
          <w:rFonts w:ascii="Verdana" w:hAnsi="Verdana"/>
          <w:sz w:val="20"/>
          <w:lang w:val="en-US"/>
        </w:rPr>
        <w:t xml:space="preserve">: Full authorization </w:t>
      </w:r>
      <w:r w:rsidR="00507C23">
        <w:rPr>
          <w:rFonts w:ascii="Verdana" w:hAnsi="Verdana"/>
          <w:sz w:val="20"/>
          <w:lang w:val="en-US"/>
        </w:rPr>
        <w:t>of</w:t>
      </w:r>
      <w:r>
        <w:rPr>
          <w:rFonts w:ascii="Verdana" w:hAnsi="Verdana"/>
          <w:sz w:val="20"/>
          <w:lang w:val="en-US"/>
        </w:rPr>
        <w:t xml:space="preserve"> RO</w:t>
      </w:r>
      <w:r w:rsidR="00FB78C5" w:rsidRPr="00FB78C5">
        <w:rPr>
          <w:rFonts w:ascii="Verdana" w:hAnsi="Verdana"/>
          <w:sz w:val="20"/>
          <w:lang w:val="en-US"/>
        </w:rPr>
        <w:t xml:space="preserve"> </w:t>
      </w:r>
      <w:r w:rsidR="00185FA3">
        <w:rPr>
          <w:rFonts w:ascii="Verdana" w:hAnsi="Verdana"/>
          <w:sz w:val="20"/>
          <w:lang w:val="en-US"/>
        </w:rPr>
        <w:t xml:space="preserve">to </w:t>
      </w:r>
      <w:r w:rsidR="00FB78C5" w:rsidRPr="00FB78C5">
        <w:rPr>
          <w:rFonts w:ascii="Verdana" w:hAnsi="Verdana"/>
          <w:sz w:val="20"/>
          <w:lang w:val="en-US"/>
        </w:rPr>
        <w:t>perform plan review, carry out</w:t>
      </w:r>
      <w:r w:rsidR="00F75056">
        <w:rPr>
          <w:rFonts w:ascii="Verdana" w:hAnsi="Verdana"/>
          <w:sz w:val="20"/>
          <w:lang w:val="en-US"/>
        </w:rPr>
        <w:t xml:space="preserve"> initial,</w:t>
      </w:r>
      <w:r w:rsidR="00FB78C5" w:rsidRPr="00FB78C5">
        <w:rPr>
          <w:rFonts w:ascii="Verdana" w:hAnsi="Verdana"/>
          <w:sz w:val="20"/>
          <w:lang w:val="en-US"/>
        </w:rPr>
        <w:t xml:space="preserve"> </w:t>
      </w:r>
      <w:r w:rsidRPr="0083702E">
        <w:rPr>
          <w:rFonts w:ascii="Verdana" w:hAnsi="Verdana"/>
          <w:sz w:val="20"/>
          <w:lang w:val="en-US"/>
        </w:rPr>
        <w:t>annual, intermediate, periodical, renewal or additional survey</w:t>
      </w:r>
      <w:r>
        <w:rPr>
          <w:rFonts w:ascii="Verdana" w:hAnsi="Verdana"/>
          <w:sz w:val="20"/>
          <w:lang w:val="en-US"/>
        </w:rPr>
        <w:t>s</w:t>
      </w:r>
      <w:r w:rsidR="00FB78C5" w:rsidRPr="00FB78C5">
        <w:rPr>
          <w:rFonts w:ascii="Verdana" w:hAnsi="Verdana"/>
          <w:sz w:val="20"/>
          <w:lang w:val="en-US"/>
        </w:rPr>
        <w:t>,</w:t>
      </w:r>
      <w:r>
        <w:rPr>
          <w:rFonts w:ascii="Verdana" w:hAnsi="Verdana"/>
          <w:sz w:val="20"/>
          <w:lang w:val="en-US"/>
        </w:rPr>
        <w:t xml:space="preserve"> </w:t>
      </w:r>
      <w:r w:rsidR="00FB78C5" w:rsidRPr="00FB78C5">
        <w:rPr>
          <w:rFonts w:ascii="Verdana" w:hAnsi="Verdana"/>
          <w:sz w:val="20"/>
          <w:lang w:val="en-US"/>
        </w:rPr>
        <w:t>audits and inspections</w:t>
      </w:r>
      <w:r w:rsidR="00C7255B">
        <w:rPr>
          <w:rFonts w:ascii="Verdana" w:hAnsi="Verdana"/>
          <w:sz w:val="20"/>
          <w:lang w:val="en-US"/>
        </w:rPr>
        <w:t>, verifications</w:t>
      </w:r>
      <w:r w:rsidR="00FB78C5" w:rsidRPr="00FB78C5">
        <w:rPr>
          <w:rFonts w:ascii="Verdana" w:hAnsi="Verdana"/>
          <w:sz w:val="20"/>
          <w:lang w:val="en-US"/>
        </w:rPr>
        <w:t xml:space="preserve">, and issue the necessary certificates </w:t>
      </w:r>
      <w:r w:rsidRPr="00FB78C5">
        <w:rPr>
          <w:rFonts w:ascii="Verdana" w:hAnsi="Verdana"/>
          <w:sz w:val="20"/>
          <w:lang w:val="en-US"/>
        </w:rPr>
        <w:t xml:space="preserve">within the limits given in the relevant conventions </w:t>
      </w:r>
      <w:r w:rsidR="004B0862">
        <w:rPr>
          <w:rFonts w:ascii="Verdana" w:hAnsi="Verdana"/>
          <w:sz w:val="20"/>
          <w:lang w:val="en-US"/>
        </w:rPr>
        <w:t xml:space="preserve">and regulations </w:t>
      </w:r>
      <w:r w:rsidRPr="00FB78C5">
        <w:rPr>
          <w:rFonts w:ascii="Verdana" w:hAnsi="Verdana"/>
          <w:sz w:val="20"/>
          <w:lang w:val="en-US"/>
        </w:rPr>
        <w:t>or other instruments.</w:t>
      </w:r>
      <w:r>
        <w:rPr>
          <w:rFonts w:ascii="Verdana" w:hAnsi="Verdana"/>
          <w:sz w:val="20"/>
          <w:lang w:val="en-US"/>
        </w:rPr>
        <w:br/>
      </w:r>
    </w:p>
    <w:p w14:paraId="32F507B6" w14:textId="77777777" w:rsidR="004B0862" w:rsidRDefault="00F04A75" w:rsidP="004B302C">
      <w:pPr>
        <w:pStyle w:val="ListParagraph"/>
        <w:numPr>
          <w:ilvl w:val="0"/>
          <w:numId w:val="23"/>
        </w:numPr>
        <w:ind w:left="1560" w:hanging="426"/>
        <w:rPr>
          <w:rFonts w:ascii="Verdana" w:hAnsi="Verdana"/>
          <w:sz w:val="20"/>
          <w:lang w:val="en-US"/>
        </w:rPr>
      </w:pPr>
      <w:r>
        <w:rPr>
          <w:rFonts w:ascii="Verdana" w:hAnsi="Verdana"/>
          <w:b/>
          <w:sz w:val="20"/>
          <w:lang w:val="en-US"/>
        </w:rPr>
        <w:t>Traficom</w:t>
      </w:r>
      <w:r w:rsidR="0083702E" w:rsidRPr="003E30A1">
        <w:rPr>
          <w:rFonts w:ascii="Verdana" w:hAnsi="Verdana"/>
          <w:b/>
          <w:sz w:val="20"/>
          <w:lang w:val="en-US"/>
        </w:rPr>
        <w:t xml:space="preserve">: </w:t>
      </w:r>
      <w:r w:rsidR="0083702E" w:rsidRPr="003E30A1">
        <w:rPr>
          <w:rFonts w:ascii="Verdana" w:hAnsi="Verdana"/>
          <w:sz w:val="20"/>
          <w:lang w:val="en-US"/>
        </w:rPr>
        <w:t>Not authorized</w:t>
      </w:r>
      <w:r w:rsidR="003E30A1" w:rsidRPr="003E30A1">
        <w:rPr>
          <w:rFonts w:ascii="Verdana" w:hAnsi="Verdana"/>
          <w:sz w:val="20"/>
          <w:lang w:val="en-US"/>
        </w:rPr>
        <w:t xml:space="preserve">. The issuing </w:t>
      </w:r>
      <w:r w:rsidR="00823F78">
        <w:rPr>
          <w:rFonts w:ascii="Verdana" w:hAnsi="Verdana"/>
          <w:sz w:val="20"/>
          <w:lang w:val="en-US"/>
        </w:rPr>
        <w:t xml:space="preserve">of certificate </w:t>
      </w:r>
      <w:r w:rsidR="003E30A1" w:rsidRPr="003E30A1">
        <w:rPr>
          <w:rFonts w:ascii="Verdana" w:hAnsi="Verdana"/>
          <w:sz w:val="20"/>
          <w:lang w:val="en-US"/>
        </w:rPr>
        <w:t xml:space="preserve">and tasks relating to the given certificate are the prerogative of </w:t>
      </w:r>
      <w:r>
        <w:rPr>
          <w:rFonts w:ascii="Verdana" w:hAnsi="Verdana"/>
          <w:sz w:val="20"/>
          <w:lang w:val="en-US"/>
        </w:rPr>
        <w:t>Traficom</w:t>
      </w:r>
      <w:r w:rsidR="003E30A1">
        <w:rPr>
          <w:rFonts w:ascii="Verdana" w:hAnsi="Verdana"/>
          <w:sz w:val="20"/>
          <w:lang w:val="en-US"/>
        </w:rPr>
        <w:t>.</w:t>
      </w:r>
      <w:r w:rsidR="004B0862">
        <w:rPr>
          <w:rFonts w:ascii="Verdana" w:hAnsi="Verdana"/>
          <w:sz w:val="20"/>
          <w:lang w:val="en-US"/>
        </w:rPr>
        <w:br/>
      </w:r>
    </w:p>
    <w:p w14:paraId="7D35941A" w14:textId="77777777" w:rsidR="00FB78C5" w:rsidRPr="003E30A1" w:rsidRDefault="004B0862" w:rsidP="004B302C">
      <w:pPr>
        <w:pStyle w:val="ListParagraph"/>
        <w:numPr>
          <w:ilvl w:val="0"/>
          <w:numId w:val="23"/>
        </w:numPr>
        <w:ind w:left="1560" w:hanging="426"/>
        <w:rPr>
          <w:rFonts w:ascii="Verdana" w:hAnsi="Verdana"/>
          <w:sz w:val="20"/>
          <w:lang w:val="en-US"/>
        </w:rPr>
      </w:pPr>
      <w:r>
        <w:rPr>
          <w:rFonts w:ascii="Verdana" w:hAnsi="Verdana"/>
          <w:b/>
          <w:sz w:val="20"/>
          <w:lang w:val="en-US"/>
        </w:rPr>
        <w:t xml:space="preserve">P: </w:t>
      </w:r>
      <w:r>
        <w:rPr>
          <w:rFonts w:ascii="Verdana" w:hAnsi="Verdana"/>
          <w:sz w:val="20"/>
          <w:lang w:val="en-US"/>
        </w:rPr>
        <w:t>Partial authorization</w:t>
      </w:r>
      <w:r w:rsidR="00D5690F">
        <w:rPr>
          <w:rFonts w:ascii="Verdana" w:hAnsi="Verdana"/>
          <w:sz w:val="20"/>
          <w:lang w:val="en-US"/>
        </w:rPr>
        <w:t>, see remarks</w:t>
      </w:r>
      <w:r w:rsidR="0083702E" w:rsidRPr="003E30A1">
        <w:rPr>
          <w:rFonts w:ascii="Verdana" w:hAnsi="Verdana"/>
          <w:b/>
          <w:sz w:val="20"/>
          <w:lang w:val="en-US"/>
        </w:rPr>
        <w:br/>
      </w:r>
    </w:p>
    <w:p w14:paraId="0B7FA920" w14:textId="77777777" w:rsidR="00B97033" w:rsidRPr="00DD4163" w:rsidRDefault="00BC4D65" w:rsidP="00B97033">
      <w:pPr>
        <w:rPr>
          <w:rFonts w:ascii="Verdana" w:hAnsi="Verdana"/>
          <w:b/>
          <w:sz w:val="20"/>
          <w:lang w:val="en-GB"/>
        </w:rPr>
      </w:pPr>
      <w:r w:rsidRPr="00DD4163">
        <w:rPr>
          <w:rFonts w:ascii="Verdana" w:hAnsi="Verdana"/>
          <w:b/>
          <w:sz w:val="20"/>
          <w:lang w:val="en-GB"/>
        </w:rPr>
        <w:t>Table 1</w:t>
      </w:r>
      <w:r w:rsidR="00A73343" w:rsidRPr="00DD4163">
        <w:rPr>
          <w:rFonts w:ascii="Verdana" w:hAnsi="Verdana"/>
          <w:b/>
          <w:sz w:val="20"/>
          <w:lang w:val="en-GB"/>
        </w:rPr>
        <w:t xml:space="preserve"> -</w:t>
      </w:r>
      <w:r w:rsidRPr="00DD4163">
        <w:rPr>
          <w:rFonts w:ascii="Verdana" w:hAnsi="Verdana"/>
          <w:b/>
          <w:sz w:val="20"/>
          <w:lang w:val="en-GB"/>
        </w:rPr>
        <w:t xml:space="preserve"> </w:t>
      </w:r>
      <w:r w:rsidR="00B97033" w:rsidRPr="00DD4163">
        <w:rPr>
          <w:rFonts w:ascii="Verdana" w:hAnsi="Verdana"/>
          <w:b/>
          <w:sz w:val="20"/>
          <w:lang w:val="en-GB"/>
        </w:rPr>
        <w:t>All ships</w:t>
      </w:r>
    </w:p>
    <w:p w14:paraId="3B87F7E2" w14:textId="77777777" w:rsidR="00B97033" w:rsidRPr="00DD4163" w:rsidRDefault="00B97033" w:rsidP="00B97033">
      <w:pPr>
        <w:rPr>
          <w:rFonts w:ascii="Verdana" w:hAnsi="Verdana"/>
          <w:sz w:val="20"/>
          <w:lang w:val="en-GB"/>
        </w:rPr>
      </w:pPr>
    </w:p>
    <w:tbl>
      <w:tblPr>
        <w:tblStyle w:val="TableGrid"/>
        <w:tblW w:w="9889" w:type="dxa"/>
        <w:tblLook w:val="04A0" w:firstRow="1" w:lastRow="0" w:firstColumn="1" w:lastColumn="0" w:noHBand="0" w:noVBand="1"/>
      </w:tblPr>
      <w:tblGrid>
        <w:gridCol w:w="3808"/>
        <w:gridCol w:w="2487"/>
        <w:gridCol w:w="3594"/>
      </w:tblGrid>
      <w:tr w:rsidR="00D03B0C" w:rsidRPr="00DD4163" w14:paraId="3D2A1757" w14:textId="77777777" w:rsidTr="008B4DFC">
        <w:trPr>
          <w:trHeight w:val="896"/>
        </w:trPr>
        <w:tc>
          <w:tcPr>
            <w:tcW w:w="4104" w:type="dxa"/>
            <w:vAlign w:val="center"/>
          </w:tcPr>
          <w:p w14:paraId="6A3D68F9" w14:textId="77777777" w:rsidR="00823F78" w:rsidRPr="00DD4163" w:rsidRDefault="00823F78" w:rsidP="001D3F2C">
            <w:pPr>
              <w:jc w:val="center"/>
              <w:rPr>
                <w:rFonts w:ascii="Verdana" w:hAnsi="Verdana"/>
                <w:b/>
                <w:sz w:val="20"/>
                <w:lang w:val="en-GB"/>
              </w:rPr>
            </w:pPr>
            <w:r>
              <w:rPr>
                <w:rFonts w:ascii="Verdana" w:hAnsi="Verdana"/>
                <w:b/>
                <w:sz w:val="20"/>
                <w:lang w:val="en-GB"/>
              </w:rPr>
              <w:t>C</w:t>
            </w:r>
            <w:r w:rsidRPr="00DD4163">
              <w:rPr>
                <w:rFonts w:ascii="Verdana" w:hAnsi="Verdana"/>
                <w:b/>
                <w:sz w:val="20"/>
                <w:lang w:val="en-GB"/>
              </w:rPr>
              <w:t>ertificate</w:t>
            </w:r>
          </w:p>
        </w:tc>
        <w:tc>
          <w:tcPr>
            <w:tcW w:w="2585" w:type="dxa"/>
            <w:vAlign w:val="center"/>
          </w:tcPr>
          <w:p w14:paraId="50F10A6C" w14:textId="77777777" w:rsidR="00823F78" w:rsidRPr="00DD4163" w:rsidRDefault="00823F78" w:rsidP="00903F62">
            <w:pPr>
              <w:jc w:val="center"/>
              <w:rPr>
                <w:rFonts w:ascii="Verdana" w:hAnsi="Verdana"/>
                <w:b/>
                <w:sz w:val="20"/>
                <w:lang w:val="en-GB"/>
              </w:rPr>
            </w:pPr>
            <w:r>
              <w:rPr>
                <w:rFonts w:ascii="Verdana" w:hAnsi="Verdana"/>
                <w:b/>
                <w:sz w:val="20"/>
                <w:lang w:val="en-GB"/>
              </w:rPr>
              <w:t>A</w:t>
            </w:r>
            <w:r w:rsidRPr="00823F78">
              <w:rPr>
                <w:rFonts w:ascii="Verdana" w:hAnsi="Verdana"/>
                <w:b/>
                <w:sz w:val="20"/>
                <w:lang w:val="en-GB"/>
              </w:rPr>
              <w:t>uthorization</w:t>
            </w:r>
          </w:p>
        </w:tc>
        <w:tc>
          <w:tcPr>
            <w:tcW w:w="3200" w:type="dxa"/>
            <w:vAlign w:val="center"/>
          </w:tcPr>
          <w:p w14:paraId="4A29B5A3" w14:textId="77777777" w:rsidR="00823F78" w:rsidRPr="00DD4163" w:rsidRDefault="00823F78" w:rsidP="008B4DFC">
            <w:pPr>
              <w:jc w:val="center"/>
              <w:rPr>
                <w:rFonts w:ascii="Verdana" w:hAnsi="Verdana"/>
                <w:b/>
                <w:sz w:val="20"/>
                <w:lang w:val="en-GB"/>
              </w:rPr>
            </w:pPr>
            <w:r>
              <w:rPr>
                <w:rFonts w:ascii="Verdana" w:hAnsi="Verdana"/>
                <w:b/>
                <w:sz w:val="20"/>
                <w:lang w:val="en-GB"/>
              </w:rPr>
              <w:t>Remarks</w:t>
            </w:r>
          </w:p>
        </w:tc>
      </w:tr>
      <w:tr w:rsidR="00D03B0C" w:rsidRPr="001F745D" w14:paraId="19CE2368" w14:textId="77777777" w:rsidTr="001F745D">
        <w:tc>
          <w:tcPr>
            <w:tcW w:w="4104" w:type="dxa"/>
          </w:tcPr>
          <w:p w14:paraId="12CE3861" w14:textId="77777777" w:rsidR="001F745D" w:rsidRPr="007B3307" w:rsidRDefault="001F745D" w:rsidP="00770D44">
            <w:pPr>
              <w:rPr>
                <w:rFonts w:ascii="Verdana" w:hAnsi="Verdana"/>
                <w:bCs/>
                <w:sz w:val="20"/>
                <w:lang w:val="en-US"/>
              </w:rPr>
            </w:pPr>
            <w:r w:rsidRPr="007B3307">
              <w:rPr>
                <w:rFonts w:ascii="Verdana" w:hAnsi="Verdana"/>
                <w:sz w:val="20"/>
              </w:rPr>
              <w:t xml:space="preserve">International </w:t>
            </w:r>
            <w:r w:rsidRPr="007B3307">
              <w:rPr>
                <w:rFonts w:ascii="Verdana" w:hAnsi="Verdana"/>
                <w:sz w:val="20"/>
                <w:lang w:val="en-US"/>
              </w:rPr>
              <w:t>Tonnage</w:t>
            </w:r>
            <w:r w:rsidRPr="007B3307">
              <w:rPr>
                <w:rFonts w:ascii="Verdana" w:hAnsi="Verdana"/>
                <w:sz w:val="20"/>
              </w:rPr>
              <w:t xml:space="preserve"> </w:t>
            </w:r>
            <w:r w:rsidRPr="007B3307">
              <w:rPr>
                <w:rFonts w:ascii="Verdana" w:hAnsi="Verdana"/>
                <w:sz w:val="20"/>
                <w:lang w:val="en-US"/>
              </w:rPr>
              <w:t>Certificate</w:t>
            </w:r>
            <w:r w:rsidRPr="007B3307">
              <w:rPr>
                <w:rFonts w:ascii="Verdana" w:hAnsi="Verdana"/>
                <w:sz w:val="20"/>
              </w:rPr>
              <w:t>, ITC 69</w:t>
            </w:r>
          </w:p>
        </w:tc>
        <w:tc>
          <w:tcPr>
            <w:tcW w:w="2585" w:type="dxa"/>
          </w:tcPr>
          <w:p w14:paraId="0C559791" w14:textId="77777777" w:rsidR="001F745D" w:rsidRPr="007B3307" w:rsidRDefault="00F04A75" w:rsidP="00010ACD">
            <w:pPr>
              <w:jc w:val="center"/>
              <w:rPr>
                <w:rFonts w:ascii="Verdana" w:hAnsi="Verdana"/>
                <w:sz w:val="20"/>
                <w:lang w:val="en-GB"/>
              </w:rPr>
            </w:pPr>
            <w:r>
              <w:rPr>
                <w:rFonts w:ascii="Verdana" w:hAnsi="Verdana"/>
                <w:sz w:val="20"/>
              </w:rPr>
              <w:t>Traficom</w:t>
            </w:r>
          </w:p>
        </w:tc>
        <w:tc>
          <w:tcPr>
            <w:tcW w:w="3200" w:type="dxa"/>
            <w:vAlign w:val="center"/>
          </w:tcPr>
          <w:p w14:paraId="4AA43D3D" w14:textId="77777777" w:rsidR="001F745D" w:rsidRPr="00E47BAE" w:rsidRDefault="001F745D" w:rsidP="004D3077">
            <w:pPr>
              <w:jc w:val="center"/>
              <w:rPr>
                <w:rFonts w:ascii="Verdana" w:hAnsi="Verdana"/>
                <w:sz w:val="20"/>
                <w:lang w:val="en-GB"/>
              </w:rPr>
            </w:pPr>
          </w:p>
        </w:tc>
      </w:tr>
      <w:tr w:rsidR="00D03B0C" w:rsidRPr="00DD4163" w14:paraId="452AC3FC" w14:textId="77777777" w:rsidTr="00D025A6">
        <w:tc>
          <w:tcPr>
            <w:tcW w:w="4104" w:type="dxa"/>
          </w:tcPr>
          <w:p w14:paraId="143102E2" w14:textId="77777777" w:rsidR="00F4322E" w:rsidRPr="007B3307" w:rsidRDefault="00F4322E" w:rsidP="00F4322E">
            <w:pPr>
              <w:rPr>
                <w:rFonts w:ascii="Verdana" w:hAnsi="Verdana"/>
                <w:sz w:val="20"/>
                <w:lang w:val="en-GB"/>
              </w:rPr>
            </w:pPr>
            <w:r w:rsidRPr="007B3307">
              <w:rPr>
                <w:rFonts w:ascii="Verdana" w:hAnsi="Verdana"/>
                <w:bCs/>
                <w:sz w:val="20"/>
                <w:lang w:val="en-US"/>
              </w:rPr>
              <w:t>International Anti-Fouling System Certificate, AFS</w:t>
            </w:r>
          </w:p>
        </w:tc>
        <w:tc>
          <w:tcPr>
            <w:tcW w:w="2585" w:type="dxa"/>
            <w:vAlign w:val="center"/>
          </w:tcPr>
          <w:p w14:paraId="3748511F" w14:textId="77777777" w:rsidR="00F4322E" w:rsidRPr="007B3307" w:rsidRDefault="00F4322E" w:rsidP="00F4322E">
            <w:pPr>
              <w:jc w:val="center"/>
              <w:rPr>
                <w:rFonts w:ascii="Verdana" w:hAnsi="Verdana"/>
                <w:sz w:val="20"/>
                <w:lang w:val="en-GB"/>
              </w:rPr>
            </w:pPr>
            <w:r w:rsidRPr="007B3307">
              <w:rPr>
                <w:rFonts w:ascii="Verdana" w:hAnsi="Verdana"/>
                <w:sz w:val="20"/>
                <w:lang w:val="en-GB"/>
              </w:rPr>
              <w:t>RO</w:t>
            </w:r>
          </w:p>
        </w:tc>
        <w:tc>
          <w:tcPr>
            <w:tcW w:w="3200" w:type="dxa"/>
            <w:vAlign w:val="center"/>
          </w:tcPr>
          <w:p w14:paraId="6C5CF4DD" w14:textId="77777777" w:rsidR="00F4322E" w:rsidRPr="00E47BAE" w:rsidRDefault="00F4322E" w:rsidP="00F4322E">
            <w:pPr>
              <w:jc w:val="center"/>
              <w:rPr>
                <w:rFonts w:ascii="Verdana" w:hAnsi="Verdana"/>
                <w:sz w:val="20"/>
                <w:lang w:val="en-GB"/>
              </w:rPr>
            </w:pPr>
            <w:r w:rsidRPr="00E47BAE">
              <w:rPr>
                <w:rFonts w:ascii="Verdana" w:hAnsi="Verdana"/>
                <w:sz w:val="20"/>
                <w:lang w:val="en-GB"/>
              </w:rPr>
              <w:t>EU regulation 782/2003</w:t>
            </w:r>
          </w:p>
        </w:tc>
      </w:tr>
      <w:tr w:rsidR="00D03B0C" w:rsidRPr="00221EFC" w14:paraId="1A7A8555" w14:textId="77777777" w:rsidTr="00D025A6">
        <w:tc>
          <w:tcPr>
            <w:tcW w:w="4104" w:type="dxa"/>
          </w:tcPr>
          <w:p w14:paraId="14AD8493" w14:textId="77777777" w:rsidR="00F4322E" w:rsidRPr="007B3307" w:rsidRDefault="00F4322E" w:rsidP="00F4322E">
            <w:pPr>
              <w:rPr>
                <w:rFonts w:ascii="Verdana" w:hAnsi="Verdana"/>
                <w:sz w:val="20"/>
                <w:lang w:val="en-GB"/>
              </w:rPr>
            </w:pPr>
            <w:r w:rsidRPr="007B3307">
              <w:rPr>
                <w:rFonts w:ascii="Verdana" w:hAnsi="Verdana"/>
                <w:sz w:val="20"/>
                <w:lang w:val="en-US"/>
              </w:rPr>
              <w:t xml:space="preserve">International Air Pollution Prevention Certificate, </w:t>
            </w:r>
            <w:proofErr w:type="spellStart"/>
            <w:r w:rsidRPr="007B3307">
              <w:rPr>
                <w:rFonts w:ascii="Verdana" w:hAnsi="Verdana"/>
                <w:sz w:val="20"/>
                <w:lang w:val="en-US"/>
              </w:rPr>
              <w:t>IAPP</w:t>
            </w:r>
            <w:proofErr w:type="spellEnd"/>
          </w:p>
        </w:tc>
        <w:tc>
          <w:tcPr>
            <w:tcW w:w="2585" w:type="dxa"/>
            <w:vAlign w:val="center"/>
          </w:tcPr>
          <w:p w14:paraId="5FC3AFB3" w14:textId="77777777" w:rsidR="00F4322E" w:rsidRPr="007B3307" w:rsidRDefault="00A975C6" w:rsidP="00F4322E">
            <w:pPr>
              <w:jc w:val="center"/>
              <w:rPr>
                <w:rFonts w:ascii="Verdana" w:hAnsi="Verdana"/>
                <w:sz w:val="20"/>
                <w:lang w:val="en-GB"/>
              </w:rPr>
            </w:pPr>
            <w:r w:rsidRPr="007B3307">
              <w:rPr>
                <w:rFonts w:ascii="Verdana" w:hAnsi="Verdana"/>
                <w:sz w:val="20"/>
                <w:lang w:val="en-GB"/>
              </w:rPr>
              <w:t>RO</w:t>
            </w:r>
          </w:p>
        </w:tc>
        <w:tc>
          <w:tcPr>
            <w:tcW w:w="3200" w:type="dxa"/>
            <w:vAlign w:val="center"/>
          </w:tcPr>
          <w:p w14:paraId="71385DFC" w14:textId="77777777" w:rsidR="00F4322E" w:rsidRPr="00E47BAE" w:rsidRDefault="00F4322E" w:rsidP="00F4322E">
            <w:pPr>
              <w:jc w:val="center"/>
              <w:rPr>
                <w:rFonts w:ascii="Verdana" w:hAnsi="Verdana"/>
                <w:sz w:val="20"/>
                <w:lang w:val="en-GB"/>
              </w:rPr>
            </w:pPr>
          </w:p>
        </w:tc>
      </w:tr>
      <w:tr w:rsidR="00422B82" w:rsidRPr="0098355A" w14:paraId="74CF2DEA" w14:textId="77777777" w:rsidTr="00134B47">
        <w:tc>
          <w:tcPr>
            <w:tcW w:w="4104" w:type="dxa"/>
            <w:vAlign w:val="center"/>
          </w:tcPr>
          <w:p w14:paraId="6959E039" w14:textId="77777777" w:rsidR="00F4322E" w:rsidRPr="007B3307" w:rsidRDefault="00F4322E" w:rsidP="00F4322E">
            <w:pPr>
              <w:rPr>
                <w:rFonts w:ascii="Verdana" w:hAnsi="Verdana"/>
                <w:sz w:val="20"/>
                <w:lang w:val="en-GB"/>
              </w:rPr>
            </w:pPr>
            <w:r w:rsidRPr="007B3307">
              <w:rPr>
                <w:rFonts w:ascii="Verdana" w:hAnsi="Verdana"/>
                <w:sz w:val="20"/>
                <w:lang w:val="en-US"/>
              </w:rPr>
              <w:t xml:space="preserve">International Load Line Certificate, </w:t>
            </w:r>
            <w:proofErr w:type="spellStart"/>
            <w:r w:rsidRPr="007B3307">
              <w:rPr>
                <w:rFonts w:ascii="Verdana" w:hAnsi="Verdana"/>
                <w:sz w:val="20"/>
                <w:lang w:val="en-US"/>
              </w:rPr>
              <w:t>ILLC</w:t>
            </w:r>
            <w:proofErr w:type="spellEnd"/>
            <w:r w:rsidRPr="007B3307">
              <w:rPr>
                <w:rFonts w:ascii="Verdana" w:hAnsi="Verdana"/>
                <w:sz w:val="20"/>
                <w:lang w:val="en-US"/>
              </w:rPr>
              <w:t xml:space="preserve"> </w:t>
            </w:r>
          </w:p>
        </w:tc>
        <w:tc>
          <w:tcPr>
            <w:tcW w:w="2585" w:type="dxa"/>
            <w:vAlign w:val="center"/>
          </w:tcPr>
          <w:p w14:paraId="37FBDC73" w14:textId="77777777" w:rsidR="00F4322E" w:rsidRPr="007B3307" w:rsidRDefault="00E47BAE" w:rsidP="00F4322E">
            <w:pPr>
              <w:jc w:val="center"/>
              <w:rPr>
                <w:rFonts w:ascii="Verdana" w:hAnsi="Verdana"/>
                <w:sz w:val="20"/>
              </w:rPr>
            </w:pPr>
            <w:r w:rsidRPr="007B3307">
              <w:rPr>
                <w:rFonts w:ascii="Verdana" w:hAnsi="Verdana"/>
                <w:sz w:val="20"/>
              </w:rPr>
              <w:t>RO</w:t>
            </w:r>
          </w:p>
        </w:tc>
        <w:tc>
          <w:tcPr>
            <w:tcW w:w="3200" w:type="dxa"/>
          </w:tcPr>
          <w:p w14:paraId="5444F746" w14:textId="77777777" w:rsidR="00F4322E" w:rsidRPr="00E47BAE" w:rsidRDefault="00F4322E" w:rsidP="00F4322E">
            <w:pPr>
              <w:jc w:val="center"/>
              <w:rPr>
                <w:rFonts w:ascii="Verdana" w:hAnsi="Verdana"/>
                <w:sz w:val="20"/>
                <w:lang w:val="en-GB"/>
              </w:rPr>
            </w:pPr>
            <w:r w:rsidRPr="00E47BAE">
              <w:rPr>
                <w:rFonts w:ascii="Verdana" w:hAnsi="Verdana"/>
                <w:sz w:val="20"/>
                <w:lang w:val="en-GB"/>
              </w:rPr>
              <w:t xml:space="preserve">The Load Line Disc shall be marked with the appropriate signature letters of the RO issuing the </w:t>
            </w:r>
            <w:proofErr w:type="spellStart"/>
            <w:r w:rsidRPr="00E47BAE">
              <w:rPr>
                <w:rFonts w:ascii="Verdana" w:hAnsi="Verdana"/>
                <w:sz w:val="20"/>
                <w:lang w:val="en-GB"/>
              </w:rPr>
              <w:t>ILLC</w:t>
            </w:r>
            <w:proofErr w:type="spellEnd"/>
          </w:p>
        </w:tc>
      </w:tr>
      <w:tr w:rsidR="00D03B0C" w:rsidRPr="00221EFC" w14:paraId="2CF8D515" w14:textId="77777777" w:rsidTr="00F47951">
        <w:tc>
          <w:tcPr>
            <w:tcW w:w="4104" w:type="dxa"/>
          </w:tcPr>
          <w:p w14:paraId="4B216304" w14:textId="77777777" w:rsidR="00F4322E" w:rsidRPr="007B3307" w:rsidRDefault="00F4322E" w:rsidP="00F4322E">
            <w:pPr>
              <w:rPr>
                <w:rFonts w:ascii="Verdana" w:hAnsi="Verdana"/>
                <w:sz w:val="20"/>
                <w:lang w:val="en-GB"/>
              </w:rPr>
            </w:pPr>
            <w:r w:rsidRPr="007B3307">
              <w:rPr>
                <w:rFonts w:ascii="Verdana" w:hAnsi="Verdana"/>
                <w:sz w:val="20"/>
                <w:lang w:val="en-US"/>
              </w:rPr>
              <w:t xml:space="preserve">International Oil Pollution Prevention Certificate, </w:t>
            </w:r>
            <w:proofErr w:type="spellStart"/>
            <w:r w:rsidRPr="007B3307">
              <w:rPr>
                <w:rFonts w:ascii="Verdana" w:hAnsi="Verdana"/>
                <w:sz w:val="20"/>
                <w:lang w:val="en-US"/>
              </w:rPr>
              <w:t>IOPP</w:t>
            </w:r>
            <w:proofErr w:type="spellEnd"/>
          </w:p>
        </w:tc>
        <w:tc>
          <w:tcPr>
            <w:tcW w:w="2585" w:type="dxa"/>
            <w:vAlign w:val="center"/>
          </w:tcPr>
          <w:p w14:paraId="5AE077C7" w14:textId="77777777" w:rsidR="00F4322E" w:rsidRPr="007B3307" w:rsidRDefault="00A975C6" w:rsidP="00F4322E">
            <w:pPr>
              <w:jc w:val="center"/>
              <w:rPr>
                <w:rFonts w:ascii="Verdana" w:hAnsi="Verdana"/>
                <w:sz w:val="20"/>
                <w:lang w:val="en-GB"/>
              </w:rPr>
            </w:pPr>
            <w:r w:rsidRPr="007B3307">
              <w:rPr>
                <w:rFonts w:ascii="Verdana" w:hAnsi="Verdana"/>
                <w:sz w:val="20"/>
                <w:lang w:val="en-GB"/>
              </w:rPr>
              <w:t>RO</w:t>
            </w:r>
          </w:p>
        </w:tc>
        <w:tc>
          <w:tcPr>
            <w:tcW w:w="3200" w:type="dxa"/>
          </w:tcPr>
          <w:p w14:paraId="705FF9A3" w14:textId="77777777" w:rsidR="00F4322E" w:rsidRPr="00E47BAE" w:rsidRDefault="00F4322E" w:rsidP="00F4322E">
            <w:pPr>
              <w:jc w:val="center"/>
              <w:rPr>
                <w:lang w:val="en-US"/>
              </w:rPr>
            </w:pPr>
          </w:p>
        </w:tc>
      </w:tr>
      <w:tr w:rsidR="00D03B0C" w:rsidRPr="00221EFC" w14:paraId="6CF4C593" w14:textId="77777777" w:rsidTr="00F47951">
        <w:tc>
          <w:tcPr>
            <w:tcW w:w="4104" w:type="dxa"/>
          </w:tcPr>
          <w:p w14:paraId="61134BA3" w14:textId="77777777" w:rsidR="00F4322E" w:rsidRPr="007B3307" w:rsidRDefault="00F4322E" w:rsidP="00F4322E">
            <w:pPr>
              <w:rPr>
                <w:rFonts w:ascii="Verdana" w:hAnsi="Verdana"/>
                <w:sz w:val="20"/>
                <w:lang w:val="en-GB"/>
              </w:rPr>
            </w:pPr>
            <w:r w:rsidRPr="007B3307">
              <w:rPr>
                <w:rFonts w:ascii="Verdana" w:hAnsi="Verdana"/>
                <w:sz w:val="20"/>
                <w:lang w:val="en-US"/>
              </w:rPr>
              <w:t xml:space="preserve">International Sewage Pollution Prevention Certificate, </w:t>
            </w:r>
            <w:proofErr w:type="spellStart"/>
            <w:r w:rsidRPr="007B3307">
              <w:rPr>
                <w:rFonts w:ascii="Verdana" w:hAnsi="Verdana"/>
                <w:sz w:val="20"/>
                <w:lang w:val="en-US"/>
              </w:rPr>
              <w:t>ISPP</w:t>
            </w:r>
            <w:proofErr w:type="spellEnd"/>
          </w:p>
        </w:tc>
        <w:tc>
          <w:tcPr>
            <w:tcW w:w="2585" w:type="dxa"/>
            <w:vAlign w:val="center"/>
          </w:tcPr>
          <w:p w14:paraId="3C499138" w14:textId="77777777" w:rsidR="00F4322E" w:rsidRPr="007B3307" w:rsidRDefault="00A975C6" w:rsidP="00F4322E">
            <w:pPr>
              <w:jc w:val="center"/>
              <w:rPr>
                <w:rFonts w:ascii="Verdana" w:hAnsi="Verdana"/>
                <w:sz w:val="20"/>
                <w:lang w:val="en-GB"/>
              </w:rPr>
            </w:pPr>
            <w:r w:rsidRPr="007B3307">
              <w:rPr>
                <w:rFonts w:ascii="Verdana" w:hAnsi="Verdana"/>
                <w:sz w:val="20"/>
                <w:lang w:val="en-GB"/>
              </w:rPr>
              <w:t>RO</w:t>
            </w:r>
          </w:p>
        </w:tc>
        <w:tc>
          <w:tcPr>
            <w:tcW w:w="3200" w:type="dxa"/>
          </w:tcPr>
          <w:p w14:paraId="6D54E57C" w14:textId="77777777" w:rsidR="00F4322E" w:rsidRPr="00E47BAE" w:rsidRDefault="00F4322E" w:rsidP="00F4322E">
            <w:pPr>
              <w:jc w:val="center"/>
              <w:rPr>
                <w:lang w:val="en-US"/>
              </w:rPr>
            </w:pPr>
          </w:p>
        </w:tc>
      </w:tr>
      <w:tr w:rsidR="00D03B0C" w:rsidRPr="00221EFC" w14:paraId="312560ED" w14:textId="77777777" w:rsidTr="00D025A6">
        <w:tc>
          <w:tcPr>
            <w:tcW w:w="4104" w:type="dxa"/>
          </w:tcPr>
          <w:p w14:paraId="054C783D" w14:textId="77777777" w:rsidR="00F4322E" w:rsidRPr="007B3307" w:rsidRDefault="00F4322E" w:rsidP="00F4322E">
            <w:pPr>
              <w:rPr>
                <w:rFonts w:ascii="Verdana" w:hAnsi="Verdana"/>
                <w:sz w:val="20"/>
                <w:lang w:val="en-US"/>
              </w:rPr>
            </w:pPr>
            <w:r w:rsidRPr="007B3307">
              <w:rPr>
                <w:rFonts w:ascii="Verdana" w:hAnsi="Verdana"/>
                <w:sz w:val="20"/>
                <w:lang w:val="en-US"/>
              </w:rPr>
              <w:t xml:space="preserve">International Energy Efficiency Certificate, </w:t>
            </w:r>
            <w:proofErr w:type="spellStart"/>
            <w:r w:rsidRPr="007B3307">
              <w:rPr>
                <w:rFonts w:ascii="Verdana" w:hAnsi="Verdana"/>
                <w:sz w:val="20"/>
                <w:lang w:val="en-US"/>
              </w:rPr>
              <w:t>IEE</w:t>
            </w:r>
            <w:proofErr w:type="spellEnd"/>
          </w:p>
        </w:tc>
        <w:tc>
          <w:tcPr>
            <w:tcW w:w="2585" w:type="dxa"/>
            <w:vAlign w:val="center"/>
          </w:tcPr>
          <w:p w14:paraId="61AD7BEC" w14:textId="77777777" w:rsidR="00F4322E" w:rsidRPr="007B3307" w:rsidRDefault="00A975C6" w:rsidP="00F4322E">
            <w:pPr>
              <w:jc w:val="center"/>
              <w:rPr>
                <w:rFonts w:ascii="Verdana" w:hAnsi="Verdana"/>
                <w:sz w:val="20"/>
                <w:lang w:val="en-GB"/>
              </w:rPr>
            </w:pPr>
            <w:r w:rsidRPr="007B3307">
              <w:rPr>
                <w:rFonts w:ascii="Verdana" w:hAnsi="Verdana"/>
                <w:sz w:val="20"/>
                <w:lang w:val="en-GB"/>
              </w:rPr>
              <w:t>RO</w:t>
            </w:r>
          </w:p>
        </w:tc>
        <w:tc>
          <w:tcPr>
            <w:tcW w:w="3200" w:type="dxa"/>
          </w:tcPr>
          <w:p w14:paraId="5777FCAD" w14:textId="77777777" w:rsidR="00F4322E" w:rsidRPr="00E47BAE" w:rsidRDefault="00F4322E" w:rsidP="00F4322E">
            <w:pPr>
              <w:jc w:val="center"/>
              <w:rPr>
                <w:lang w:val="en-US"/>
              </w:rPr>
            </w:pPr>
          </w:p>
        </w:tc>
      </w:tr>
      <w:tr w:rsidR="00422B82" w:rsidRPr="0098355A" w14:paraId="5D718F92" w14:textId="77777777" w:rsidTr="00D025A6">
        <w:tc>
          <w:tcPr>
            <w:tcW w:w="4104" w:type="dxa"/>
          </w:tcPr>
          <w:p w14:paraId="0204230B" w14:textId="77777777" w:rsidR="0045018F" w:rsidRPr="000B7BF1" w:rsidRDefault="000B7BF1" w:rsidP="00F4322E">
            <w:pPr>
              <w:rPr>
                <w:rFonts w:ascii="Verdana" w:hAnsi="Verdana"/>
                <w:sz w:val="20"/>
                <w:lang w:val="en-US"/>
              </w:rPr>
            </w:pPr>
            <w:r w:rsidRPr="000B7BF1">
              <w:rPr>
                <w:rFonts w:ascii="Verdana" w:hAnsi="Verdana"/>
                <w:sz w:val="20"/>
                <w:lang w:val="en-US"/>
              </w:rPr>
              <w:t>Statement of Compliance – Fuel Oil Consumption Reporting</w:t>
            </w:r>
          </w:p>
        </w:tc>
        <w:tc>
          <w:tcPr>
            <w:tcW w:w="2585" w:type="dxa"/>
            <w:vAlign w:val="center"/>
          </w:tcPr>
          <w:p w14:paraId="73C10049" w14:textId="77777777" w:rsidR="0045018F" w:rsidRPr="007B3307" w:rsidRDefault="000B7BF1" w:rsidP="00F4322E">
            <w:pPr>
              <w:jc w:val="center"/>
              <w:rPr>
                <w:rFonts w:ascii="Verdana" w:hAnsi="Verdana"/>
                <w:sz w:val="20"/>
                <w:lang w:val="en-GB"/>
              </w:rPr>
            </w:pPr>
            <w:r>
              <w:rPr>
                <w:rFonts w:ascii="Verdana" w:hAnsi="Verdana"/>
                <w:sz w:val="20"/>
                <w:lang w:val="en-GB"/>
              </w:rPr>
              <w:t>RO</w:t>
            </w:r>
          </w:p>
        </w:tc>
        <w:tc>
          <w:tcPr>
            <w:tcW w:w="3200" w:type="dxa"/>
          </w:tcPr>
          <w:p w14:paraId="4E34DF91" w14:textId="77777777" w:rsidR="0045018F" w:rsidRPr="00CF65A6" w:rsidRDefault="00CF65A6" w:rsidP="00F04A75">
            <w:pPr>
              <w:jc w:val="center"/>
              <w:rPr>
                <w:rFonts w:ascii="Verdana" w:hAnsi="Verdana"/>
                <w:sz w:val="20"/>
                <w:lang w:val="en-GB"/>
              </w:rPr>
            </w:pPr>
            <w:r>
              <w:rPr>
                <w:rFonts w:ascii="Verdana" w:hAnsi="Verdana"/>
                <w:sz w:val="20"/>
                <w:lang w:val="en-GB"/>
              </w:rPr>
              <w:t xml:space="preserve">Authorization includes transfer of data </w:t>
            </w:r>
            <w:r w:rsidRPr="00CF65A6">
              <w:rPr>
                <w:rFonts w:ascii="Verdana" w:hAnsi="Verdana"/>
                <w:sz w:val="20"/>
                <w:lang w:val="en-GB"/>
              </w:rPr>
              <w:t>to the IMO Ship Fuel Oil Consumption Database</w:t>
            </w:r>
            <w:r w:rsidR="00422B82">
              <w:rPr>
                <w:rFonts w:ascii="Verdana" w:hAnsi="Verdana"/>
                <w:sz w:val="20"/>
                <w:lang w:val="en-GB"/>
              </w:rPr>
              <w:t>,</w:t>
            </w:r>
            <w:r w:rsidR="00D03B0C">
              <w:rPr>
                <w:rFonts w:ascii="Verdana" w:hAnsi="Verdana"/>
                <w:sz w:val="20"/>
                <w:lang w:val="en-GB"/>
              </w:rPr>
              <w:t xml:space="preserve"> </w:t>
            </w:r>
            <w:r w:rsidR="00373A99">
              <w:rPr>
                <w:rFonts w:ascii="Verdana" w:hAnsi="Verdana"/>
                <w:sz w:val="20"/>
                <w:lang w:val="en-GB"/>
              </w:rPr>
              <w:t>T</w:t>
            </w:r>
            <w:r w:rsidR="00F04A75">
              <w:rPr>
                <w:rFonts w:ascii="Verdana" w:hAnsi="Verdana"/>
                <w:sz w:val="20"/>
                <w:lang w:val="en-GB"/>
              </w:rPr>
              <w:t xml:space="preserve">raficom </w:t>
            </w:r>
            <w:r w:rsidR="00373A99">
              <w:rPr>
                <w:rFonts w:ascii="Verdana" w:hAnsi="Verdana"/>
                <w:sz w:val="20"/>
                <w:lang w:val="en-GB"/>
              </w:rPr>
              <w:t>r</w:t>
            </w:r>
            <w:r w:rsidR="00422B82">
              <w:rPr>
                <w:rFonts w:ascii="Verdana" w:hAnsi="Verdana"/>
                <w:sz w:val="20"/>
                <w:lang w:val="en-GB"/>
              </w:rPr>
              <w:t xml:space="preserve">egulation </w:t>
            </w:r>
            <w:r w:rsidR="008C5A10" w:rsidRPr="008C5A10">
              <w:rPr>
                <w:rFonts w:ascii="Verdana" w:hAnsi="Verdana"/>
                <w:sz w:val="20"/>
                <w:lang w:val="en-GB"/>
              </w:rPr>
              <w:t>TRAFI/613265/03.04.01.00/2018</w:t>
            </w:r>
          </w:p>
        </w:tc>
      </w:tr>
      <w:tr w:rsidR="00D03B0C" w:rsidRPr="00E47BAE" w14:paraId="71EDF059" w14:textId="77777777" w:rsidTr="00E47BAE">
        <w:tc>
          <w:tcPr>
            <w:tcW w:w="4104" w:type="dxa"/>
          </w:tcPr>
          <w:p w14:paraId="689DC255" w14:textId="77777777" w:rsidR="00F4322E" w:rsidRPr="007B3307" w:rsidRDefault="00F4322E" w:rsidP="00F4322E">
            <w:pPr>
              <w:rPr>
                <w:rFonts w:ascii="Verdana" w:hAnsi="Verdana"/>
                <w:sz w:val="20"/>
                <w:lang w:val="en-US"/>
              </w:rPr>
            </w:pPr>
            <w:r w:rsidRPr="007B3307">
              <w:rPr>
                <w:rFonts w:ascii="Verdana" w:hAnsi="Verdana"/>
                <w:sz w:val="20"/>
                <w:lang w:val="en-US"/>
              </w:rPr>
              <w:t xml:space="preserve">Engine International Air Pollution Prevention Certificate, </w:t>
            </w:r>
            <w:proofErr w:type="spellStart"/>
            <w:r w:rsidRPr="007B3307">
              <w:rPr>
                <w:rFonts w:ascii="Verdana" w:hAnsi="Verdana"/>
                <w:sz w:val="20"/>
                <w:lang w:val="en-US"/>
              </w:rPr>
              <w:t>EIAPP</w:t>
            </w:r>
            <w:proofErr w:type="spellEnd"/>
          </w:p>
        </w:tc>
        <w:tc>
          <w:tcPr>
            <w:tcW w:w="2585" w:type="dxa"/>
            <w:vAlign w:val="center"/>
          </w:tcPr>
          <w:p w14:paraId="07351F1C" w14:textId="77777777" w:rsidR="00F4322E" w:rsidRPr="007B3307" w:rsidRDefault="00E47BAE" w:rsidP="00E47BAE">
            <w:pPr>
              <w:jc w:val="center"/>
              <w:rPr>
                <w:rFonts w:ascii="Verdana" w:hAnsi="Verdana"/>
                <w:sz w:val="20"/>
                <w:lang w:val="en-GB"/>
              </w:rPr>
            </w:pPr>
            <w:r w:rsidRPr="007B3307">
              <w:rPr>
                <w:rFonts w:ascii="Verdana" w:hAnsi="Verdana"/>
                <w:spacing w:val="-2"/>
                <w:sz w:val="20"/>
                <w:lang w:val="en-GB"/>
              </w:rPr>
              <w:t>RO</w:t>
            </w:r>
          </w:p>
        </w:tc>
        <w:tc>
          <w:tcPr>
            <w:tcW w:w="3200" w:type="dxa"/>
          </w:tcPr>
          <w:p w14:paraId="1BF71BB0" w14:textId="77777777" w:rsidR="00F4322E" w:rsidRPr="00E47BAE" w:rsidRDefault="00F4322E" w:rsidP="00F4322E">
            <w:pPr>
              <w:jc w:val="center"/>
              <w:rPr>
                <w:lang w:val="en-US"/>
              </w:rPr>
            </w:pPr>
          </w:p>
        </w:tc>
      </w:tr>
      <w:tr w:rsidR="00D03B0C" w:rsidRPr="00DD4163" w14:paraId="1CBF47DF" w14:textId="77777777" w:rsidTr="00D025A6">
        <w:tc>
          <w:tcPr>
            <w:tcW w:w="4104" w:type="dxa"/>
          </w:tcPr>
          <w:p w14:paraId="502A7620" w14:textId="77777777" w:rsidR="00F4322E" w:rsidRPr="007B3307" w:rsidRDefault="00F4322E" w:rsidP="00F4322E">
            <w:pPr>
              <w:rPr>
                <w:rFonts w:ascii="Verdana" w:hAnsi="Verdana"/>
                <w:sz w:val="20"/>
                <w:lang w:val="en-US"/>
              </w:rPr>
            </w:pPr>
            <w:r w:rsidRPr="007B3307">
              <w:rPr>
                <w:rFonts w:ascii="Verdana" w:hAnsi="Verdana"/>
                <w:sz w:val="20"/>
                <w:lang w:val="en-US"/>
              </w:rPr>
              <w:t xml:space="preserve">Ballast Water Management Certificate, </w:t>
            </w:r>
            <w:proofErr w:type="spellStart"/>
            <w:r w:rsidRPr="007B3307">
              <w:rPr>
                <w:rFonts w:ascii="Verdana" w:hAnsi="Verdana"/>
                <w:sz w:val="20"/>
                <w:lang w:val="en-US"/>
              </w:rPr>
              <w:t>BWMC</w:t>
            </w:r>
            <w:proofErr w:type="spellEnd"/>
          </w:p>
        </w:tc>
        <w:tc>
          <w:tcPr>
            <w:tcW w:w="2585" w:type="dxa"/>
            <w:vAlign w:val="center"/>
          </w:tcPr>
          <w:p w14:paraId="080283C4" w14:textId="77777777" w:rsidR="00F4322E" w:rsidRPr="007B3307" w:rsidRDefault="00F4322E" w:rsidP="00F4322E">
            <w:pPr>
              <w:jc w:val="center"/>
              <w:rPr>
                <w:rFonts w:ascii="Verdana" w:hAnsi="Verdana"/>
                <w:sz w:val="20"/>
              </w:rPr>
            </w:pPr>
            <w:r w:rsidRPr="007B3307">
              <w:rPr>
                <w:rFonts w:ascii="Verdana" w:hAnsi="Verdana"/>
                <w:sz w:val="20"/>
                <w:lang w:val="en-GB"/>
              </w:rPr>
              <w:t xml:space="preserve">RO </w:t>
            </w:r>
          </w:p>
        </w:tc>
        <w:tc>
          <w:tcPr>
            <w:tcW w:w="3200" w:type="dxa"/>
          </w:tcPr>
          <w:p w14:paraId="6385BD62" w14:textId="77777777" w:rsidR="00F4322E" w:rsidRPr="00E47BAE" w:rsidRDefault="00F4322E" w:rsidP="00F4322E">
            <w:pPr>
              <w:jc w:val="center"/>
              <w:rPr>
                <w:rFonts w:ascii="Verdana" w:hAnsi="Verdana"/>
                <w:sz w:val="20"/>
              </w:rPr>
            </w:pPr>
          </w:p>
        </w:tc>
      </w:tr>
      <w:tr w:rsidR="00D03B0C" w:rsidRPr="001F745D" w14:paraId="0C0B6F5C" w14:textId="77777777" w:rsidTr="00D15E49">
        <w:tc>
          <w:tcPr>
            <w:tcW w:w="4104" w:type="dxa"/>
          </w:tcPr>
          <w:p w14:paraId="713505BC" w14:textId="77777777" w:rsidR="00D15E49" w:rsidRPr="007B3307" w:rsidRDefault="00D15E49" w:rsidP="001835B1">
            <w:pPr>
              <w:rPr>
                <w:rFonts w:ascii="Verdana" w:hAnsi="Verdana"/>
                <w:sz w:val="20"/>
                <w:lang w:val="en-US"/>
              </w:rPr>
            </w:pPr>
            <w:r w:rsidRPr="007B3307">
              <w:rPr>
                <w:rFonts w:ascii="Verdana" w:hAnsi="Verdana"/>
                <w:sz w:val="20"/>
                <w:lang w:val="en-US"/>
              </w:rPr>
              <w:t>Document of Compliance with special requirements for ships carrying dangerous cargo, DG</w:t>
            </w:r>
          </w:p>
        </w:tc>
        <w:tc>
          <w:tcPr>
            <w:tcW w:w="2585" w:type="dxa"/>
          </w:tcPr>
          <w:p w14:paraId="1A29E154" w14:textId="77777777" w:rsidR="00D15E49" w:rsidRPr="007B3307" w:rsidRDefault="00D15E49" w:rsidP="001835B1">
            <w:pPr>
              <w:jc w:val="center"/>
              <w:rPr>
                <w:rFonts w:ascii="Verdana" w:hAnsi="Verdana"/>
                <w:sz w:val="20"/>
                <w:lang w:val="en-GB"/>
              </w:rPr>
            </w:pPr>
            <w:r w:rsidRPr="007B3307">
              <w:rPr>
                <w:rFonts w:ascii="Verdana" w:hAnsi="Verdana"/>
                <w:sz w:val="20"/>
              </w:rPr>
              <w:t>RO</w:t>
            </w:r>
          </w:p>
        </w:tc>
        <w:tc>
          <w:tcPr>
            <w:tcW w:w="3200" w:type="dxa"/>
          </w:tcPr>
          <w:p w14:paraId="53B619DF" w14:textId="77777777" w:rsidR="00D15E49" w:rsidRPr="00E47BAE" w:rsidRDefault="00D15E49" w:rsidP="001835B1">
            <w:pPr>
              <w:jc w:val="center"/>
              <w:rPr>
                <w:rFonts w:ascii="Verdana" w:hAnsi="Verdana"/>
                <w:sz w:val="20"/>
                <w:lang w:val="en-GB"/>
              </w:rPr>
            </w:pPr>
          </w:p>
        </w:tc>
      </w:tr>
      <w:tr w:rsidR="00D03B0C" w:rsidRPr="00F75056" w14:paraId="0D50D294" w14:textId="77777777" w:rsidTr="00FE43C8">
        <w:tc>
          <w:tcPr>
            <w:tcW w:w="4104" w:type="dxa"/>
          </w:tcPr>
          <w:p w14:paraId="2DBBCCC1" w14:textId="77777777" w:rsidR="00D15E49" w:rsidRPr="007B3307" w:rsidRDefault="00D15E49" w:rsidP="00D15E49">
            <w:pPr>
              <w:rPr>
                <w:rFonts w:ascii="Verdana" w:hAnsi="Verdana"/>
                <w:sz w:val="20"/>
                <w:lang w:val="en-US"/>
              </w:rPr>
            </w:pPr>
            <w:r w:rsidRPr="007B3307">
              <w:rPr>
                <w:rFonts w:ascii="Verdana" w:hAnsi="Verdana"/>
                <w:sz w:val="20"/>
                <w:lang w:val="en-US"/>
              </w:rPr>
              <w:t>Certificate on Inventory of Hazardous Materials</w:t>
            </w:r>
          </w:p>
        </w:tc>
        <w:tc>
          <w:tcPr>
            <w:tcW w:w="2585" w:type="dxa"/>
            <w:vAlign w:val="center"/>
          </w:tcPr>
          <w:p w14:paraId="18AAC1A9" w14:textId="77777777" w:rsidR="00D15E49" w:rsidRPr="007B3307" w:rsidRDefault="00D15E49" w:rsidP="00D15E49">
            <w:pPr>
              <w:jc w:val="center"/>
              <w:rPr>
                <w:rFonts w:ascii="Verdana" w:hAnsi="Verdana"/>
                <w:sz w:val="20"/>
                <w:lang w:val="en-GB"/>
              </w:rPr>
            </w:pPr>
            <w:r w:rsidRPr="007B3307">
              <w:rPr>
                <w:rFonts w:ascii="Verdana" w:hAnsi="Verdana"/>
                <w:sz w:val="20"/>
                <w:lang w:val="en-GB"/>
              </w:rPr>
              <w:t>RO</w:t>
            </w:r>
          </w:p>
        </w:tc>
        <w:tc>
          <w:tcPr>
            <w:tcW w:w="3200" w:type="dxa"/>
            <w:vAlign w:val="center"/>
          </w:tcPr>
          <w:p w14:paraId="69D4370D" w14:textId="77777777" w:rsidR="00D15E49" w:rsidRPr="00E47BAE" w:rsidRDefault="00D15E49" w:rsidP="00D15E49">
            <w:pPr>
              <w:jc w:val="center"/>
              <w:rPr>
                <w:rFonts w:ascii="Verdana" w:hAnsi="Verdana"/>
                <w:sz w:val="20"/>
                <w:lang w:val="en-GB"/>
              </w:rPr>
            </w:pPr>
            <w:r w:rsidRPr="00E47BAE">
              <w:rPr>
                <w:rFonts w:ascii="Verdana" w:hAnsi="Verdana"/>
                <w:sz w:val="20"/>
                <w:lang w:val="en-GB"/>
              </w:rPr>
              <w:t>EU regulation 1257/2013</w:t>
            </w:r>
          </w:p>
        </w:tc>
      </w:tr>
      <w:tr w:rsidR="00D03B0C" w:rsidRPr="00F75056" w14:paraId="07EDD695" w14:textId="77777777" w:rsidTr="00D025A6">
        <w:tc>
          <w:tcPr>
            <w:tcW w:w="4104" w:type="dxa"/>
          </w:tcPr>
          <w:p w14:paraId="70AB3DF9" w14:textId="77777777" w:rsidR="00D15E49" w:rsidRPr="007B3307" w:rsidRDefault="00D15E49" w:rsidP="00D15E49">
            <w:pPr>
              <w:rPr>
                <w:rStyle w:val="CommentReference"/>
                <w:lang w:val="en-US"/>
              </w:rPr>
            </w:pPr>
            <w:r w:rsidRPr="007B3307">
              <w:rPr>
                <w:rFonts w:ascii="Verdana" w:hAnsi="Verdana"/>
                <w:sz w:val="20"/>
                <w:lang w:val="en-US"/>
              </w:rPr>
              <w:t>Ready for Recycling Certificate</w:t>
            </w:r>
          </w:p>
        </w:tc>
        <w:tc>
          <w:tcPr>
            <w:tcW w:w="2585" w:type="dxa"/>
            <w:vAlign w:val="center"/>
          </w:tcPr>
          <w:p w14:paraId="74755ADC" w14:textId="77777777" w:rsidR="00D15E49" w:rsidRPr="007B3307" w:rsidRDefault="00D15E49" w:rsidP="00D15E49">
            <w:pPr>
              <w:jc w:val="center"/>
              <w:rPr>
                <w:rFonts w:ascii="Verdana" w:hAnsi="Verdana"/>
                <w:sz w:val="20"/>
                <w:lang w:val="en-GB"/>
              </w:rPr>
            </w:pPr>
            <w:r w:rsidRPr="007B3307">
              <w:rPr>
                <w:rFonts w:ascii="Verdana" w:hAnsi="Verdana"/>
                <w:sz w:val="20"/>
                <w:lang w:val="en-GB"/>
              </w:rPr>
              <w:t>RO</w:t>
            </w:r>
          </w:p>
        </w:tc>
        <w:tc>
          <w:tcPr>
            <w:tcW w:w="3200" w:type="dxa"/>
          </w:tcPr>
          <w:p w14:paraId="552BAF38" w14:textId="77777777" w:rsidR="00D15E49" w:rsidRPr="00E47BAE" w:rsidRDefault="00D15E49" w:rsidP="00D15E49">
            <w:pPr>
              <w:jc w:val="center"/>
              <w:rPr>
                <w:rFonts w:ascii="Verdana" w:hAnsi="Verdana"/>
                <w:sz w:val="20"/>
                <w:lang w:val="en-GB"/>
              </w:rPr>
            </w:pPr>
            <w:r w:rsidRPr="00E47BAE">
              <w:rPr>
                <w:rFonts w:ascii="Verdana" w:hAnsi="Verdana"/>
                <w:sz w:val="20"/>
                <w:lang w:val="en-GB"/>
              </w:rPr>
              <w:t>EU regulation 1257/2013</w:t>
            </w:r>
          </w:p>
        </w:tc>
      </w:tr>
      <w:tr w:rsidR="00D03B0C" w:rsidRPr="00DD4163" w14:paraId="4B4291A3" w14:textId="77777777" w:rsidTr="00D15E49">
        <w:tc>
          <w:tcPr>
            <w:tcW w:w="4104" w:type="dxa"/>
          </w:tcPr>
          <w:p w14:paraId="4A4DC06F" w14:textId="77777777" w:rsidR="00D15E49" w:rsidRPr="007B3307" w:rsidRDefault="00D15E49" w:rsidP="001835B1">
            <w:pPr>
              <w:rPr>
                <w:rFonts w:ascii="Verdana" w:hAnsi="Verdana"/>
                <w:sz w:val="20"/>
                <w:lang w:val="en-US"/>
              </w:rPr>
            </w:pPr>
            <w:r w:rsidRPr="007B3307">
              <w:rPr>
                <w:rFonts w:ascii="Verdana" w:hAnsi="Verdana"/>
                <w:sz w:val="20"/>
                <w:lang w:val="en-US"/>
              </w:rPr>
              <w:t>Polar Ship Certificate, POLAR</w:t>
            </w:r>
          </w:p>
        </w:tc>
        <w:tc>
          <w:tcPr>
            <w:tcW w:w="2585" w:type="dxa"/>
          </w:tcPr>
          <w:p w14:paraId="23DC45E8" w14:textId="77777777" w:rsidR="00D15E49" w:rsidRPr="007B3307" w:rsidRDefault="00D15E49" w:rsidP="001835B1">
            <w:pPr>
              <w:jc w:val="center"/>
              <w:rPr>
                <w:rFonts w:ascii="Verdana" w:hAnsi="Verdana"/>
                <w:sz w:val="20"/>
                <w:lang w:val="en-GB"/>
              </w:rPr>
            </w:pPr>
            <w:r w:rsidRPr="007B3307">
              <w:rPr>
                <w:rFonts w:ascii="Verdana" w:hAnsi="Verdana"/>
                <w:sz w:val="20"/>
                <w:lang w:val="en-GB"/>
              </w:rPr>
              <w:t>RO</w:t>
            </w:r>
          </w:p>
        </w:tc>
        <w:tc>
          <w:tcPr>
            <w:tcW w:w="3200" w:type="dxa"/>
          </w:tcPr>
          <w:p w14:paraId="5472981E" w14:textId="77777777" w:rsidR="00D15E49" w:rsidRPr="00E47BAE" w:rsidRDefault="00D15E49" w:rsidP="001835B1">
            <w:pPr>
              <w:jc w:val="center"/>
              <w:rPr>
                <w:rFonts w:ascii="Verdana" w:hAnsi="Verdana"/>
                <w:sz w:val="20"/>
              </w:rPr>
            </w:pPr>
          </w:p>
        </w:tc>
      </w:tr>
      <w:tr w:rsidR="00422B82" w:rsidRPr="0098355A" w14:paraId="57929C6D" w14:textId="77777777" w:rsidTr="00FB2D80">
        <w:tc>
          <w:tcPr>
            <w:tcW w:w="4104" w:type="dxa"/>
          </w:tcPr>
          <w:p w14:paraId="53D9F2C7" w14:textId="77777777" w:rsidR="00D15E49" w:rsidRPr="007B3307" w:rsidRDefault="00D15E49" w:rsidP="00D15E49">
            <w:pPr>
              <w:rPr>
                <w:rFonts w:ascii="Verdana" w:hAnsi="Verdana"/>
                <w:sz w:val="20"/>
                <w:lang w:val="en-US"/>
              </w:rPr>
            </w:pPr>
            <w:r w:rsidRPr="007B3307">
              <w:rPr>
                <w:rFonts w:ascii="Verdana" w:hAnsi="Verdana"/>
                <w:sz w:val="20"/>
                <w:lang w:val="en-US"/>
              </w:rPr>
              <w:t xml:space="preserve">Special Purpose Code Certificate, </w:t>
            </w:r>
            <w:proofErr w:type="spellStart"/>
            <w:r w:rsidRPr="007B3307">
              <w:rPr>
                <w:rFonts w:ascii="Verdana" w:hAnsi="Verdana"/>
                <w:sz w:val="20"/>
                <w:lang w:val="en-US"/>
              </w:rPr>
              <w:t>SPCC</w:t>
            </w:r>
            <w:proofErr w:type="spellEnd"/>
          </w:p>
        </w:tc>
        <w:tc>
          <w:tcPr>
            <w:tcW w:w="2585" w:type="dxa"/>
            <w:vAlign w:val="center"/>
          </w:tcPr>
          <w:p w14:paraId="6B43B0F4" w14:textId="77777777" w:rsidR="00D15E49" w:rsidRPr="007B3307" w:rsidRDefault="00D15E49" w:rsidP="00D15E49">
            <w:pPr>
              <w:jc w:val="center"/>
              <w:rPr>
                <w:rFonts w:ascii="Verdana" w:hAnsi="Verdana"/>
                <w:sz w:val="20"/>
                <w:lang w:val="en-US"/>
              </w:rPr>
            </w:pPr>
            <w:r w:rsidRPr="007B3307">
              <w:rPr>
                <w:rFonts w:ascii="Verdana" w:hAnsi="Verdana"/>
                <w:sz w:val="20"/>
                <w:lang w:val="en-US"/>
              </w:rPr>
              <w:t>RO</w:t>
            </w:r>
          </w:p>
        </w:tc>
        <w:tc>
          <w:tcPr>
            <w:tcW w:w="3200" w:type="dxa"/>
          </w:tcPr>
          <w:p w14:paraId="1EE879BA" w14:textId="77777777" w:rsidR="00D15E49" w:rsidRPr="00E47BAE" w:rsidRDefault="00D15E49" w:rsidP="00D15E49">
            <w:pPr>
              <w:jc w:val="center"/>
              <w:rPr>
                <w:rFonts w:ascii="Verdana" w:hAnsi="Verdana"/>
                <w:sz w:val="20"/>
                <w:lang w:val="en-GB"/>
              </w:rPr>
            </w:pPr>
            <w:r w:rsidRPr="00E47BAE">
              <w:rPr>
                <w:rFonts w:ascii="Verdana" w:hAnsi="Verdana"/>
                <w:sz w:val="20"/>
                <w:lang w:val="en-GB"/>
              </w:rPr>
              <w:t xml:space="preserve">An initial </w:t>
            </w:r>
            <w:proofErr w:type="spellStart"/>
            <w:r w:rsidRPr="00E47BAE">
              <w:rPr>
                <w:rFonts w:ascii="Verdana" w:hAnsi="Verdana"/>
                <w:sz w:val="20"/>
                <w:lang w:val="en-GB"/>
              </w:rPr>
              <w:t>SPCC</w:t>
            </w:r>
            <w:proofErr w:type="spellEnd"/>
            <w:r w:rsidRPr="00E47BAE">
              <w:rPr>
                <w:rFonts w:ascii="Verdana" w:hAnsi="Verdana"/>
                <w:sz w:val="20"/>
                <w:lang w:val="en-GB"/>
              </w:rPr>
              <w:t xml:space="preserve"> may only be issued after written permission by the </w:t>
            </w:r>
            <w:r w:rsidR="00F04A75">
              <w:rPr>
                <w:rFonts w:ascii="Verdana" w:hAnsi="Verdana"/>
                <w:sz w:val="20"/>
                <w:lang w:val="en-GB"/>
              </w:rPr>
              <w:t>Traficom</w:t>
            </w:r>
          </w:p>
        </w:tc>
      </w:tr>
      <w:tr w:rsidR="00D03B0C" w:rsidRPr="000B296D" w14:paraId="461708DD" w14:textId="77777777" w:rsidTr="00D025A6">
        <w:tc>
          <w:tcPr>
            <w:tcW w:w="4104" w:type="dxa"/>
          </w:tcPr>
          <w:p w14:paraId="2E87E2DB" w14:textId="77777777" w:rsidR="00D15E49" w:rsidRPr="007B3307" w:rsidRDefault="00D15E49" w:rsidP="00D15E49">
            <w:pPr>
              <w:rPr>
                <w:rFonts w:ascii="Verdana" w:hAnsi="Verdana"/>
                <w:sz w:val="20"/>
                <w:lang w:val="en-US"/>
              </w:rPr>
            </w:pPr>
            <w:r w:rsidRPr="007B3307">
              <w:rPr>
                <w:rFonts w:ascii="Verdana" w:hAnsi="Verdana"/>
                <w:sz w:val="20"/>
                <w:lang w:val="en-US"/>
              </w:rPr>
              <w:lastRenderedPageBreak/>
              <w:t xml:space="preserve">International Ship Security Certificate, </w:t>
            </w:r>
            <w:proofErr w:type="spellStart"/>
            <w:r w:rsidRPr="007B3307">
              <w:rPr>
                <w:rFonts w:ascii="Verdana" w:hAnsi="Verdana"/>
                <w:sz w:val="20"/>
                <w:lang w:val="en-US"/>
              </w:rPr>
              <w:t>ISSC</w:t>
            </w:r>
            <w:proofErr w:type="spellEnd"/>
            <w:r w:rsidRPr="007B3307">
              <w:rPr>
                <w:rFonts w:ascii="Verdana" w:hAnsi="Verdana"/>
                <w:sz w:val="20"/>
                <w:lang w:val="en-US"/>
              </w:rPr>
              <w:t xml:space="preserve"> </w:t>
            </w:r>
          </w:p>
        </w:tc>
        <w:tc>
          <w:tcPr>
            <w:tcW w:w="2585" w:type="dxa"/>
            <w:vAlign w:val="center"/>
          </w:tcPr>
          <w:p w14:paraId="2E16BC8F" w14:textId="77777777" w:rsidR="00D15E49" w:rsidRPr="007B3307" w:rsidRDefault="00F04A75" w:rsidP="00D15E49">
            <w:pPr>
              <w:jc w:val="center"/>
              <w:rPr>
                <w:rFonts w:ascii="Verdana" w:hAnsi="Verdana"/>
                <w:sz w:val="20"/>
                <w:lang w:val="en-US"/>
              </w:rPr>
            </w:pPr>
            <w:r>
              <w:rPr>
                <w:rFonts w:ascii="Verdana" w:hAnsi="Verdana"/>
                <w:sz w:val="20"/>
                <w:lang w:val="en-US"/>
              </w:rPr>
              <w:t>Traficom</w:t>
            </w:r>
          </w:p>
        </w:tc>
        <w:tc>
          <w:tcPr>
            <w:tcW w:w="3200" w:type="dxa"/>
          </w:tcPr>
          <w:p w14:paraId="394C7AFD" w14:textId="77777777" w:rsidR="00D15E49" w:rsidRPr="00E47BAE" w:rsidRDefault="00D15E49" w:rsidP="00D15E49">
            <w:pPr>
              <w:jc w:val="center"/>
              <w:rPr>
                <w:rFonts w:ascii="Verdana" w:hAnsi="Verdana"/>
                <w:sz w:val="20"/>
                <w:lang w:val="en-GB"/>
              </w:rPr>
            </w:pPr>
          </w:p>
        </w:tc>
      </w:tr>
      <w:tr w:rsidR="00422B82" w:rsidRPr="0098355A" w14:paraId="46DF7CDA" w14:textId="77777777" w:rsidTr="006D0609">
        <w:tc>
          <w:tcPr>
            <w:tcW w:w="4104" w:type="dxa"/>
            <w:vAlign w:val="center"/>
          </w:tcPr>
          <w:p w14:paraId="7CBBCEAA" w14:textId="77777777" w:rsidR="00D15E49" w:rsidRPr="007B3307" w:rsidRDefault="00D15E49" w:rsidP="00D15E49">
            <w:pPr>
              <w:rPr>
                <w:rFonts w:ascii="Verdana" w:hAnsi="Verdana"/>
                <w:sz w:val="20"/>
                <w:lang w:val="en-US"/>
              </w:rPr>
            </w:pPr>
            <w:proofErr w:type="spellStart"/>
            <w:r w:rsidRPr="007B3307">
              <w:rPr>
                <w:rFonts w:ascii="Verdana" w:hAnsi="Verdana"/>
                <w:sz w:val="20"/>
              </w:rPr>
              <w:t>Maritime</w:t>
            </w:r>
            <w:proofErr w:type="spellEnd"/>
            <w:r w:rsidRPr="007B3307">
              <w:rPr>
                <w:rFonts w:ascii="Verdana" w:hAnsi="Verdana"/>
                <w:sz w:val="20"/>
              </w:rPr>
              <w:t xml:space="preserve"> Labour </w:t>
            </w:r>
            <w:proofErr w:type="spellStart"/>
            <w:r w:rsidRPr="007B3307">
              <w:rPr>
                <w:rFonts w:ascii="Verdana" w:hAnsi="Verdana"/>
                <w:sz w:val="20"/>
              </w:rPr>
              <w:t>Certificate</w:t>
            </w:r>
            <w:proofErr w:type="spellEnd"/>
            <w:r w:rsidRPr="007B3307">
              <w:rPr>
                <w:rFonts w:ascii="Verdana" w:hAnsi="Verdana"/>
                <w:sz w:val="20"/>
              </w:rPr>
              <w:t xml:space="preserve">, </w:t>
            </w:r>
            <w:proofErr w:type="spellStart"/>
            <w:r w:rsidRPr="007B3307">
              <w:rPr>
                <w:rFonts w:ascii="Verdana" w:hAnsi="Verdana"/>
                <w:sz w:val="20"/>
              </w:rPr>
              <w:t>MLC</w:t>
            </w:r>
            <w:proofErr w:type="spellEnd"/>
          </w:p>
        </w:tc>
        <w:tc>
          <w:tcPr>
            <w:tcW w:w="2585" w:type="dxa"/>
            <w:vAlign w:val="center"/>
          </w:tcPr>
          <w:p w14:paraId="4BF43B6E" w14:textId="77777777" w:rsidR="00D15E49" w:rsidRPr="007B3307" w:rsidRDefault="00F04A75" w:rsidP="00D15E49">
            <w:pPr>
              <w:jc w:val="center"/>
              <w:rPr>
                <w:rFonts w:ascii="Verdana" w:hAnsi="Verdana"/>
                <w:sz w:val="20"/>
                <w:lang w:val="en-US"/>
              </w:rPr>
            </w:pPr>
            <w:r>
              <w:rPr>
                <w:rFonts w:ascii="Verdana" w:hAnsi="Verdana"/>
                <w:sz w:val="20"/>
                <w:lang w:val="en-US"/>
              </w:rPr>
              <w:t>Traficom</w:t>
            </w:r>
            <w:r w:rsidR="00D15E49" w:rsidRPr="007B3307">
              <w:rPr>
                <w:rFonts w:ascii="Verdana" w:hAnsi="Verdana"/>
                <w:sz w:val="20"/>
                <w:lang w:val="en-US"/>
              </w:rPr>
              <w:t xml:space="preserve"> and </w:t>
            </w:r>
            <w:proofErr w:type="spellStart"/>
            <w:r w:rsidR="00D15E49" w:rsidRPr="007B3307">
              <w:rPr>
                <w:rFonts w:ascii="Verdana" w:hAnsi="Verdana"/>
                <w:sz w:val="20"/>
                <w:lang w:val="en-US"/>
              </w:rPr>
              <w:t>MSAH</w:t>
            </w:r>
            <w:proofErr w:type="spellEnd"/>
            <w:r w:rsidR="00F64A4D" w:rsidRPr="007B3307">
              <w:rPr>
                <w:lang w:val="en-US"/>
              </w:rPr>
              <w:t xml:space="preserve"> (</w:t>
            </w:r>
            <w:r w:rsidR="00F64A4D" w:rsidRPr="007B3307">
              <w:rPr>
                <w:rFonts w:ascii="Verdana" w:hAnsi="Verdana"/>
                <w:sz w:val="20"/>
                <w:lang w:val="en-US"/>
              </w:rPr>
              <w:t>Ministry of Social Affairs and Health)</w:t>
            </w:r>
          </w:p>
        </w:tc>
        <w:tc>
          <w:tcPr>
            <w:tcW w:w="3200" w:type="dxa"/>
            <w:vAlign w:val="center"/>
          </w:tcPr>
          <w:p w14:paraId="7398C58C" w14:textId="77777777" w:rsidR="00D15E49" w:rsidRPr="00E47BAE" w:rsidRDefault="00F04A75" w:rsidP="00D15E49">
            <w:pPr>
              <w:jc w:val="center"/>
              <w:rPr>
                <w:rFonts w:ascii="Verdana" w:hAnsi="Verdana"/>
                <w:sz w:val="20"/>
                <w:lang w:val="en-GB"/>
              </w:rPr>
            </w:pPr>
            <w:r>
              <w:rPr>
                <w:rFonts w:ascii="Verdana" w:hAnsi="Verdana"/>
                <w:sz w:val="20"/>
                <w:lang w:val="en-US"/>
              </w:rPr>
              <w:t>Traficom</w:t>
            </w:r>
            <w:r w:rsidR="00D15E49" w:rsidRPr="00E47BAE">
              <w:rPr>
                <w:rFonts w:ascii="Verdana" w:hAnsi="Verdana"/>
                <w:sz w:val="20"/>
                <w:lang w:val="en-US"/>
              </w:rPr>
              <w:t xml:space="preserve"> is responsible for Training and qualifications (Reg. 1.3) and Manning levels (Reg. 2.7) only. </w:t>
            </w:r>
            <w:proofErr w:type="spellStart"/>
            <w:r w:rsidR="00D15E49" w:rsidRPr="00E47BAE">
              <w:rPr>
                <w:rFonts w:ascii="Verdana" w:hAnsi="Verdana"/>
                <w:sz w:val="20"/>
                <w:lang w:val="en-US"/>
              </w:rPr>
              <w:t>MSAH</w:t>
            </w:r>
            <w:proofErr w:type="spellEnd"/>
            <w:r w:rsidR="00D15E49" w:rsidRPr="00E47BAE">
              <w:rPr>
                <w:rFonts w:ascii="Verdana" w:hAnsi="Verdana"/>
                <w:sz w:val="20"/>
                <w:lang w:val="en-US"/>
              </w:rPr>
              <w:t xml:space="preserve"> is responsible for the other parts of the MLC.</w:t>
            </w:r>
          </w:p>
        </w:tc>
      </w:tr>
    </w:tbl>
    <w:p w14:paraId="06C58DBE" w14:textId="77777777" w:rsidR="00F04A75" w:rsidRDefault="00F04A75" w:rsidP="00F64A4D">
      <w:pPr>
        <w:widowControl/>
        <w:spacing w:after="200" w:line="276" w:lineRule="auto"/>
        <w:rPr>
          <w:rFonts w:ascii="Verdana" w:hAnsi="Verdana"/>
          <w:b/>
          <w:sz w:val="20"/>
          <w:lang w:val="en-GB"/>
        </w:rPr>
      </w:pPr>
    </w:p>
    <w:p w14:paraId="63DB5DA1" w14:textId="77777777" w:rsidR="00584064" w:rsidRDefault="00B813C8" w:rsidP="00F64A4D">
      <w:pPr>
        <w:widowControl/>
        <w:spacing w:after="200" w:line="276" w:lineRule="auto"/>
        <w:rPr>
          <w:rFonts w:ascii="Verdana" w:hAnsi="Verdana"/>
          <w:b/>
          <w:spacing w:val="-2"/>
          <w:sz w:val="20"/>
          <w:lang w:val="en-GB"/>
        </w:rPr>
      </w:pPr>
      <w:r w:rsidRPr="00DD4163">
        <w:rPr>
          <w:rFonts w:ascii="Verdana" w:hAnsi="Verdana"/>
          <w:b/>
          <w:sz w:val="20"/>
          <w:lang w:val="en-GB"/>
        </w:rPr>
        <w:t xml:space="preserve">Table </w:t>
      </w:r>
      <w:proofErr w:type="gramStart"/>
      <w:r w:rsidRPr="00DD4163">
        <w:rPr>
          <w:rFonts w:ascii="Verdana" w:hAnsi="Verdana"/>
          <w:b/>
          <w:sz w:val="20"/>
          <w:lang w:val="en-GB"/>
        </w:rPr>
        <w:t>2</w:t>
      </w:r>
      <w:proofErr w:type="gramEnd"/>
      <w:r w:rsidR="00A73343" w:rsidRPr="00DD4163">
        <w:rPr>
          <w:rFonts w:ascii="Verdana" w:hAnsi="Verdana"/>
          <w:b/>
          <w:sz w:val="20"/>
          <w:lang w:val="en-GB"/>
        </w:rPr>
        <w:t xml:space="preserve"> -</w:t>
      </w:r>
      <w:r w:rsidRPr="00DD4163">
        <w:rPr>
          <w:rFonts w:ascii="Verdana" w:hAnsi="Verdana"/>
          <w:b/>
          <w:sz w:val="20"/>
          <w:lang w:val="en-GB"/>
        </w:rPr>
        <w:t xml:space="preserve"> </w:t>
      </w:r>
      <w:r w:rsidR="00B97033" w:rsidRPr="00DD4163">
        <w:rPr>
          <w:rFonts w:ascii="Verdana" w:hAnsi="Verdana"/>
          <w:b/>
          <w:spacing w:val="-2"/>
          <w:sz w:val="20"/>
          <w:lang w:val="en-GB"/>
        </w:rPr>
        <w:t>Cargo ships</w:t>
      </w:r>
      <w:r w:rsidR="00C934ED" w:rsidRPr="00DD4163">
        <w:rPr>
          <w:rFonts w:ascii="Verdana" w:hAnsi="Verdana"/>
          <w:b/>
          <w:spacing w:val="-2"/>
          <w:sz w:val="20"/>
          <w:lang w:val="en-GB"/>
        </w:rPr>
        <w:t xml:space="preserve"> </w:t>
      </w:r>
      <w:r w:rsidR="00C934ED" w:rsidRPr="00DD4163">
        <w:rPr>
          <w:rFonts w:ascii="Verdana" w:hAnsi="Verdana"/>
          <w:b/>
          <w:sz w:val="20"/>
          <w:lang w:val="en-GB"/>
        </w:rPr>
        <w:t>and cargo high-speed craft</w:t>
      </w:r>
      <w:r w:rsidR="00A73343" w:rsidRPr="00DD4163">
        <w:rPr>
          <w:rFonts w:ascii="Verdana" w:hAnsi="Verdana"/>
          <w:b/>
          <w:spacing w:val="-2"/>
          <w:sz w:val="20"/>
          <w:lang w:val="en-GB"/>
        </w:rPr>
        <w:t xml:space="preserve"> </w:t>
      </w:r>
      <w:r w:rsidR="00F64A4D">
        <w:rPr>
          <w:rFonts w:ascii="Verdana" w:hAnsi="Verdana"/>
          <w:b/>
          <w:spacing w:val="-2"/>
          <w:sz w:val="20"/>
          <w:lang w:val="en-GB"/>
        </w:rPr>
        <w:br/>
      </w:r>
    </w:p>
    <w:tbl>
      <w:tblPr>
        <w:tblStyle w:val="TableGrid"/>
        <w:tblW w:w="9889" w:type="dxa"/>
        <w:tblLook w:val="04A0" w:firstRow="1" w:lastRow="0" w:firstColumn="1" w:lastColumn="0" w:noHBand="0" w:noVBand="1"/>
      </w:tblPr>
      <w:tblGrid>
        <w:gridCol w:w="4372"/>
        <w:gridCol w:w="2585"/>
        <w:gridCol w:w="2932"/>
      </w:tblGrid>
      <w:tr w:rsidR="00E923A1" w:rsidRPr="00DD4163" w14:paraId="24505675" w14:textId="77777777" w:rsidTr="008B4DFC">
        <w:trPr>
          <w:trHeight w:val="896"/>
        </w:trPr>
        <w:tc>
          <w:tcPr>
            <w:tcW w:w="4372" w:type="dxa"/>
            <w:vAlign w:val="center"/>
          </w:tcPr>
          <w:p w14:paraId="71A3DEC0" w14:textId="77777777" w:rsidR="00E923A1" w:rsidRPr="00DD4163" w:rsidRDefault="00E923A1" w:rsidP="007720D1">
            <w:pPr>
              <w:jc w:val="center"/>
              <w:rPr>
                <w:rFonts w:ascii="Verdana" w:hAnsi="Verdana"/>
                <w:b/>
                <w:sz w:val="20"/>
                <w:lang w:val="en-GB"/>
              </w:rPr>
            </w:pPr>
            <w:r>
              <w:rPr>
                <w:rFonts w:ascii="Verdana" w:hAnsi="Verdana"/>
                <w:b/>
                <w:sz w:val="20"/>
                <w:lang w:val="en-GB"/>
              </w:rPr>
              <w:t>C</w:t>
            </w:r>
            <w:r w:rsidRPr="00DD4163">
              <w:rPr>
                <w:rFonts w:ascii="Verdana" w:hAnsi="Verdana"/>
                <w:b/>
                <w:sz w:val="20"/>
                <w:lang w:val="en-GB"/>
              </w:rPr>
              <w:t>ertificate</w:t>
            </w:r>
          </w:p>
        </w:tc>
        <w:tc>
          <w:tcPr>
            <w:tcW w:w="2585" w:type="dxa"/>
            <w:vAlign w:val="center"/>
          </w:tcPr>
          <w:p w14:paraId="36A54FDB" w14:textId="77777777" w:rsidR="00E923A1" w:rsidRPr="00DD4163" w:rsidRDefault="00E923A1" w:rsidP="00770D44">
            <w:pPr>
              <w:jc w:val="center"/>
              <w:rPr>
                <w:rFonts w:ascii="Verdana" w:hAnsi="Verdana"/>
                <w:sz w:val="20"/>
                <w:lang w:val="en-GB"/>
              </w:rPr>
            </w:pPr>
            <w:r>
              <w:rPr>
                <w:rFonts w:ascii="Verdana" w:hAnsi="Verdana"/>
                <w:b/>
                <w:sz w:val="20"/>
                <w:lang w:val="en-GB"/>
              </w:rPr>
              <w:t>A</w:t>
            </w:r>
            <w:r w:rsidRPr="00823F78">
              <w:rPr>
                <w:rFonts w:ascii="Verdana" w:hAnsi="Verdana"/>
                <w:b/>
                <w:sz w:val="20"/>
                <w:lang w:val="en-GB"/>
              </w:rPr>
              <w:t>uthorization</w:t>
            </w:r>
          </w:p>
        </w:tc>
        <w:tc>
          <w:tcPr>
            <w:tcW w:w="2932" w:type="dxa"/>
            <w:vAlign w:val="center"/>
          </w:tcPr>
          <w:p w14:paraId="7EF551CE" w14:textId="77777777" w:rsidR="00E923A1" w:rsidRPr="00DD4163" w:rsidRDefault="00E923A1" w:rsidP="008B4DFC">
            <w:pPr>
              <w:jc w:val="center"/>
              <w:rPr>
                <w:rFonts w:ascii="Verdana" w:hAnsi="Verdana"/>
                <w:b/>
                <w:sz w:val="20"/>
                <w:lang w:val="en-GB"/>
              </w:rPr>
            </w:pPr>
            <w:r>
              <w:rPr>
                <w:rFonts w:ascii="Verdana" w:hAnsi="Verdana"/>
                <w:b/>
                <w:sz w:val="20"/>
                <w:lang w:val="en-GB"/>
              </w:rPr>
              <w:t>Remarks</w:t>
            </w:r>
          </w:p>
        </w:tc>
      </w:tr>
      <w:tr w:rsidR="00E923A1" w:rsidRPr="00DD4163" w14:paraId="2AA7F9A2" w14:textId="77777777" w:rsidTr="00D025A6">
        <w:tc>
          <w:tcPr>
            <w:tcW w:w="4372" w:type="dxa"/>
          </w:tcPr>
          <w:p w14:paraId="39117B7B" w14:textId="77777777" w:rsidR="00E923A1" w:rsidRPr="00DD4163" w:rsidRDefault="00E923A1" w:rsidP="007720D1">
            <w:pPr>
              <w:rPr>
                <w:rFonts w:ascii="Verdana" w:hAnsi="Verdana"/>
                <w:sz w:val="20"/>
                <w:lang w:val="en-GB"/>
              </w:rPr>
            </w:pPr>
            <w:r w:rsidRPr="00DD4163">
              <w:rPr>
                <w:rFonts w:ascii="Verdana" w:hAnsi="Verdana"/>
                <w:bCs/>
                <w:sz w:val="20"/>
                <w:lang w:val="en-US"/>
              </w:rPr>
              <w:t>Cargo Ship Safety Construction Certificate</w:t>
            </w:r>
            <w:r>
              <w:rPr>
                <w:rFonts w:ascii="Verdana" w:hAnsi="Verdana"/>
                <w:bCs/>
                <w:sz w:val="20"/>
                <w:lang w:val="en-US"/>
              </w:rPr>
              <w:t xml:space="preserve">, </w:t>
            </w:r>
            <w:proofErr w:type="spellStart"/>
            <w:r>
              <w:rPr>
                <w:rFonts w:ascii="Verdana" w:hAnsi="Verdana"/>
                <w:bCs/>
                <w:sz w:val="20"/>
                <w:lang w:val="en-US"/>
              </w:rPr>
              <w:t>SAFCON</w:t>
            </w:r>
            <w:proofErr w:type="spellEnd"/>
          </w:p>
        </w:tc>
        <w:tc>
          <w:tcPr>
            <w:tcW w:w="2585" w:type="dxa"/>
            <w:vAlign w:val="center"/>
          </w:tcPr>
          <w:p w14:paraId="6EBAE144" w14:textId="77777777" w:rsidR="00E923A1" w:rsidRPr="00AD5F3D" w:rsidRDefault="00E923A1" w:rsidP="00770D44">
            <w:pPr>
              <w:jc w:val="center"/>
              <w:rPr>
                <w:rFonts w:ascii="Verdana" w:hAnsi="Verdana"/>
                <w:sz w:val="20"/>
                <w:lang w:val="en-GB"/>
              </w:rPr>
            </w:pPr>
            <w:r w:rsidRPr="00AD5F3D">
              <w:rPr>
                <w:rFonts w:ascii="Verdana" w:hAnsi="Verdana"/>
                <w:sz w:val="20"/>
                <w:lang w:val="en-GB"/>
              </w:rPr>
              <w:t>RO</w:t>
            </w:r>
          </w:p>
        </w:tc>
        <w:tc>
          <w:tcPr>
            <w:tcW w:w="2932" w:type="dxa"/>
            <w:vAlign w:val="center"/>
          </w:tcPr>
          <w:p w14:paraId="1260E7C4" w14:textId="77777777" w:rsidR="00E923A1" w:rsidRPr="00DD4163" w:rsidRDefault="00E923A1" w:rsidP="00606D72">
            <w:pPr>
              <w:jc w:val="center"/>
              <w:rPr>
                <w:rFonts w:ascii="Verdana" w:hAnsi="Verdana"/>
                <w:sz w:val="20"/>
                <w:lang w:val="en-GB"/>
              </w:rPr>
            </w:pPr>
          </w:p>
        </w:tc>
      </w:tr>
      <w:tr w:rsidR="00E923A1" w:rsidRPr="00DD4163" w14:paraId="015DFDD5" w14:textId="77777777" w:rsidTr="00D025A6">
        <w:tc>
          <w:tcPr>
            <w:tcW w:w="4372" w:type="dxa"/>
          </w:tcPr>
          <w:p w14:paraId="092094DF" w14:textId="77777777" w:rsidR="00E923A1" w:rsidRPr="00DD4163" w:rsidRDefault="00E923A1" w:rsidP="007720D1">
            <w:pPr>
              <w:rPr>
                <w:rFonts w:ascii="Verdana" w:hAnsi="Verdana"/>
                <w:sz w:val="20"/>
                <w:lang w:val="en-GB"/>
              </w:rPr>
            </w:pPr>
            <w:r w:rsidRPr="00DD4163">
              <w:rPr>
                <w:rFonts w:ascii="Verdana" w:hAnsi="Verdana"/>
                <w:sz w:val="20"/>
                <w:lang w:val="en-US"/>
              </w:rPr>
              <w:t>Cargo Ship Safety Equipment Certificate</w:t>
            </w:r>
            <w:r>
              <w:rPr>
                <w:rFonts w:ascii="Verdana" w:hAnsi="Verdana"/>
                <w:sz w:val="20"/>
                <w:lang w:val="en-US"/>
              </w:rPr>
              <w:t xml:space="preserve">, </w:t>
            </w:r>
            <w:proofErr w:type="spellStart"/>
            <w:r>
              <w:rPr>
                <w:rFonts w:ascii="Verdana" w:hAnsi="Verdana"/>
                <w:sz w:val="20"/>
                <w:lang w:val="en-US"/>
              </w:rPr>
              <w:t>SAFEQ</w:t>
            </w:r>
            <w:proofErr w:type="spellEnd"/>
          </w:p>
        </w:tc>
        <w:tc>
          <w:tcPr>
            <w:tcW w:w="2585" w:type="dxa"/>
            <w:vAlign w:val="center"/>
          </w:tcPr>
          <w:p w14:paraId="41FBDA65" w14:textId="77777777" w:rsidR="00E923A1" w:rsidRPr="00AD5F3D" w:rsidRDefault="00E923A1" w:rsidP="00770D44">
            <w:pPr>
              <w:jc w:val="center"/>
              <w:rPr>
                <w:rFonts w:ascii="Verdana" w:hAnsi="Verdana"/>
                <w:sz w:val="20"/>
                <w:lang w:val="en-GB"/>
              </w:rPr>
            </w:pPr>
            <w:r w:rsidRPr="00AD5F3D">
              <w:rPr>
                <w:rFonts w:ascii="Verdana" w:hAnsi="Verdana"/>
                <w:sz w:val="20"/>
                <w:lang w:val="en-GB"/>
              </w:rPr>
              <w:t>RO</w:t>
            </w:r>
          </w:p>
        </w:tc>
        <w:tc>
          <w:tcPr>
            <w:tcW w:w="2932" w:type="dxa"/>
            <w:vAlign w:val="center"/>
          </w:tcPr>
          <w:p w14:paraId="75F6350C" w14:textId="77777777" w:rsidR="00E923A1" w:rsidRPr="00DD4163" w:rsidRDefault="00E923A1" w:rsidP="00606D72">
            <w:pPr>
              <w:jc w:val="center"/>
              <w:rPr>
                <w:rFonts w:ascii="Verdana" w:hAnsi="Verdana"/>
                <w:sz w:val="20"/>
                <w:lang w:val="en-GB"/>
              </w:rPr>
            </w:pPr>
          </w:p>
        </w:tc>
      </w:tr>
      <w:tr w:rsidR="00E923A1" w:rsidRPr="00DD4163" w14:paraId="24A73229" w14:textId="77777777" w:rsidTr="00D025A6">
        <w:tc>
          <w:tcPr>
            <w:tcW w:w="4372" w:type="dxa"/>
          </w:tcPr>
          <w:p w14:paraId="0DDF7A39" w14:textId="77777777" w:rsidR="00E923A1" w:rsidRPr="00DD4163" w:rsidRDefault="00E923A1" w:rsidP="007720D1">
            <w:pPr>
              <w:rPr>
                <w:rFonts w:ascii="Verdana" w:hAnsi="Verdana"/>
                <w:sz w:val="20"/>
                <w:lang w:val="en-GB"/>
              </w:rPr>
            </w:pPr>
            <w:r w:rsidRPr="00DD4163">
              <w:rPr>
                <w:rFonts w:ascii="Verdana" w:hAnsi="Verdana"/>
                <w:sz w:val="20"/>
                <w:lang w:val="en-US"/>
              </w:rPr>
              <w:t>Cargo Ship Safety Radio Certificate</w:t>
            </w:r>
            <w:r>
              <w:rPr>
                <w:rFonts w:ascii="Verdana" w:hAnsi="Verdana"/>
                <w:sz w:val="20"/>
                <w:lang w:val="en-US"/>
              </w:rPr>
              <w:t xml:space="preserve">, </w:t>
            </w:r>
            <w:proofErr w:type="spellStart"/>
            <w:r>
              <w:rPr>
                <w:rFonts w:ascii="Verdana" w:hAnsi="Verdana"/>
                <w:sz w:val="20"/>
                <w:lang w:val="en-US"/>
              </w:rPr>
              <w:t>SAFRAD</w:t>
            </w:r>
            <w:proofErr w:type="spellEnd"/>
          </w:p>
        </w:tc>
        <w:tc>
          <w:tcPr>
            <w:tcW w:w="2585" w:type="dxa"/>
            <w:vAlign w:val="center"/>
          </w:tcPr>
          <w:p w14:paraId="516085C5" w14:textId="77777777" w:rsidR="00E923A1" w:rsidRPr="00AD5F3D" w:rsidRDefault="00E923A1" w:rsidP="00AD77B0">
            <w:pPr>
              <w:jc w:val="center"/>
              <w:rPr>
                <w:rFonts w:ascii="Verdana" w:hAnsi="Verdana"/>
                <w:sz w:val="20"/>
                <w:lang w:val="en-GB"/>
              </w:rPr>
            </w:pPr>
            <w:r w:rsidRPr="00AD5F3D">
              <w:rPr>
                <w:rFonts w:ascii="Verdana" w:hAnsi="Verdana"/>
                <w:sz w:val="20"/>
                <w:lang w:val="en-GB"/>
              </w:rPr>
              <w:t>RO</w:t>
            </w:r>
          </w:p>
        </w:tc>
        <w:tc>
          <w:tcPr>
            <w:tcW w:w="2932" w:type="dxa"/>
            <w:vAlign w:val="center"/>
          </w:tcPr>
          <w:p w14:paraId="7EF8AA38" w14:textId="77777777" w:rsidR="00E923A1" w:rsidRPr="00DD4163" w:rsidRDefault="00E923A1" w:rsidP="00606D72">
            <w:pPr>
              <w:jc w:val="center"/>
              <w:rPr>
                <w:rFonts w:ascii="Verdana" w:hAnsi="Verdana"/>
                <w:sz w:val="20"/>
                <w:lang w:val="en-GB"/>
              </w:rPr>
            </w:pPr>
          </w:p>
        </w:tc>
      </w:tr>
      <w:tr w:rsidR="00E923A1" w:rsidRPr="00DD4163" w14:paraId="0EC82199" w14:textId="77777777" w:rsidTr="00D025A6">
        <w:tc>
          <w:tcPr>
            <w:tcW w:w="4372" w:type="dxa"/>
          </w:tcPr>
          <w:p w14:paraId="3D3C26A3" w14:textId="77777777" w:rsidR="00E923A1" w:rsidRPr="00DD4163" w:rsidRDefault="00E923A1" w:rsidP="00606D72">
            <w:pPr>
              <w:rPr>
                <w:rFonts w:ascii="Verdana" w:hAnsi="Verdana"/>
                <w:sz w:val="20"/>
                <w:lang w:val="en-US"/>
              </w:rPr>
            </w:pPr>
            <w:r w:rsidRPr="00DD4163">
              <w:rPr>
                <w:rFonts w:ascii="Verdana" w:hAnsi="Verdana"/>
                <w:sz w:val="20"/>
                <w:lang w:val="en-US"/>
              </w:rPr>
              <w:t>Safety Certificate for High-Speed Craft</w:t>
            </w:r>
            <w:r>
              <w:rPr>
                <w:rFonts w:ascii="Verdana" w:hAnsi="Verdana"/>
                <w:sz w:val="20"/>
                <w:lang w:val="en-US"/>
              </w:rPr>
              <w:t>, HSC</w:t>
            </w:r>
          </w:p>
        </w:tc>
        <w:tc>
          <w:tcPr>
            <w:tcW w:w="2585" w:type="dxa"/>
            <w:vAlign w:val="center"/>
          </w:tcPr>
          <w:p w14:paraId="47A30997" w14:textId="77777777" w:rsidR="00E923A1" w:rsidRPr="00AD5F3D" w:rsidRDefault="00E923A1" w:rsidP="00770D44">
            <w:pPr>
              <w:jc w:val="center"/>
              <w:rPr>
                <w:rFonts w:ascii="Verdana" w:hAnsi="Verdana"/>
                <w:sz w:val="20"/>
                <w:lang w:val="en-GB"/>
              </w:rPr>
            </w:pPr>
            <w:r w:rsidRPr="00AD5F3D">
              <w:rPr>
                <w:rFonts w:ascii="Verdana" w:hAnsi="Verdana"/>
                <w:sz w:val="20"/>
                <w:lang w:val="en-GB"/>
              </w:rPr>
              <w:t>RO</w:t>
            </w:r>
          </w:p>
        </w:tc>
        <w:tc>
          <w:tcPr>
            <w:tcW w:w="2932" w:type="dxa"/>
            <w:vAlign w:val="center"/>
          </w:tcPr>
          <w:p w14:paraId="54B3BF8B" w14:textId="77777777" w:rsidR="00E923A1" w:rsidRPr="00DD4163" w:rsidRDefault="00E923A1" w:rsidP="00606D72">
            <w:pPr>
              <w:jc w:val="center"/>
              <w:rPr>
                <w:rFonts w:ascii="Verdana" w:hAnsi="Verdana"/>
                <w:sz w:val="20"/>
                <w:lang w:val="en-GB"/>
              </w:rPr>
            </w:pPr>
          </w:p>
        </w:tc>
      </w:tr>
      <w:tr w:rsidR="007B3307" w:rsidRPr="007B3307" w14:paraId="7671E051" w14:textId="77777777" w:rsidTr="00D025A6">
        <w:tc>
          <w:tcPr>
            <w:tcW w:w="4372" w:type="dxa"/>
          </w:tcPr>
          <w:p w14:paraId="2EBDA5DA" w14:textId="77777777" w:rsidR="00FB2D80" w:rsidRPr="007B3307" w:rsidRDefault="00FB2D80" w:rsidP="00FB2D80">
            <w:pPr>
              <w:rPr>
                <w:rFonts w:ascii="Verdana" w:hAnsi="Verdana"/>
                <w:sz w:val="20"/>
                <w:lang w:val="en-US"/>
              </w:rPr>
            </w:pPr>
            <w:r w:rsidRPr="007B3307">
              <w:rPr>
                <w:rFonts w:ascii="Verdana" w:hAnsi="Verdana"/>
                <w:sz w:val="20"/>
                <w:lang w:val="en-US"/>
              </w:rPr>
              <w:t>International Pollution Prevention Certificate for the Carriage of</w:t>
            </w:r>
          </w:p>
          <w:p w14:paraId="3C9069AC" w14:textId="77777777" w:rsidR="00FB2D80" w:rsidRPr="007B3307" w:rsidRDefault="00FB2D80" w:rsidP="00FB2D80">
            <w:pPr>
              <w:rPr>
                <w:rFonts w:ascii="Verdana" w:hAnsi="Verdana"/>
                <w:sz w:val="20"/>
                <w:lang w:val="en-GB"/>
              </w:rPr>
            </w:pPr>
            <w:r w:rsidRPr="007B3307">
              <w:rPr>
                <w:rFonts w:ascii="Verdana" w:hAnsi="Verdana"/>
                <w:sz w:val="20"/>
                <w:lang w:val="en-US"/>
              </w:rPr>
              <w:t>Noxious Liquid Substances in Bulk, NLS</w:t>
            </w:r>
          </w:p>
        </w:tc>
        <w:tc>
          <w:tcPr>
            <w:tcW w:w="2585" w:type="dxa"/>
            <w:vAlign w:val="center"/>
          </w:tcPr>
          <w:p w14:paraId="0B32BE49" w14:textId="77777777" w:rsidR="00FB2D80" w:rsidRPr="007B3307" w:rsidRDefault="00A975C6" w:rsidP="00FB2D80">
            <w:pPr>
              <w:jc w:val="center"/>
              <w:rPr>
                <w:rFonts w:ascii="Verdana" w:hAnsi="Verdana"/>
                <w:sz w:val="20"/>
                <w:lang w:val="en-GB"/>
              </w:rPr>
            </w:pPr>
            <w:r w:rsidRPr="007B3307">
              <w:rPr>
                <w:rFonts w:ascii="Verdana" w:hAnsi="Verdana"/>
                <w:sz w:val="20"/>
                <w:lang w:val="en-GB"/>
              </w:rPr>
              <w:t>RO</w:t>
            </w:r>
          </w:p>
        </w:tc>
        <w:tc>
          <w:tcPr>
            <w:tcW w:w="2932" w:type="dxa"/>
            <w:vAlign w:val="center"/>
          </w:tcPr>
          <w:p w14:paraId="34BA9EFB" w14:textId="77777777" w:rsidR="00FB2D80" w:rsidRPr="007B3307" w:rsidRDefault="00FB2D80" w:rsidP="00FB2D80">
            <w:pPr>
              <w:jc w:val="center"/>
              <w:rPr>
                <w:rFonts w:ascii="Verdana" w:hAnsi="Verdana"/>
                <w:sz w:val="20"/>
                <w:lang w:val="en-GB"/>
              </w:rPr>
            </w:pPr>
          </w:p>
        </w:tc>
      </w:tr>
      <w:tr w:rsidR="007B3307" w:rsidRPr="007B3307" w14:paraId="5729029D" w14:textId="77777777" w:rsidTr="00D025A6">
        <w:tc>
          <w:tcPr>
            <w:tcW w:w="4372" w:type="dxa"/>
          </w:tcPr>
          <w:p w14:paraId="09B77B2A" w14:textId="77777777" w:rsidR="00FB2D80" w:rsidRPr="007B3307" w:rsidRDefault="00FB2D80" w:rsidP="00FB2D80">
            <w:pPr>
              <w:rPr>
                <w:rFonts w:ascii="Verdana" w:hAnsi="Verdana"/>
                <w:sz w:val="20"/>
                <w:lang w:val="en-GB"/>
              </w:rPr>
            </w:pPr>
            <w:r w:rsidRPr="007B3307">
              <w:rPr>
                <w:rFonts w:ascii="Verdana" w:hAnsi="Verdana"/>
                <w:sz w:val="20"/>
                <w:lang w:val="en-US"/>
              </w:rPr>
              <w:t>International Certificate of Fitness for the Carriage of Dangerous Chemicals in Bulk, IBC FITNESS</w:t>
            </w:r>
          </w:p>
        </w:tc>
        <w:tc>
          <w:tcPr>
            <w:tcW w:w="2585" w:type="dxa"/>
            <w:vAlign w:val="center"/>
          </w:tcPr>
          <w:p w14:paraId="5EFCB7EC" w14:textId="77777777" w:rsidR="00FB2D80" w:rsidRPr="007B3307" w:rsidRDefault="00A975C6" w:rsidP="00FB2D80">
            <w:pPr>
              <w:jc w:val="center"/>
              <w:rPr>
                <w:rFonts w:ascii="Verdana" w:hAnsi="Verdana"/>
                <w:sz w:val="20"/>
                <w:lang w:val="en-GB"/>
              </w:rPr>
            </w:pPr>
            <w:r w:rsidRPr="007B3307">
              <w:rPr>
                <w:rFonts w:ascii="Verdana" w:hAnsi="Verdana"/>
                <w:sz w:val="20"/>
                <w:lang w:val="en-GB"/>
              </w:rPr>
              <w:t>RO</w:t>
            </w:r>
          </w:p>
        </w:tc>
        <w:tc>
          <w:tcPr>
            <w:tcW w:w="2932" w:type="dxa"/>
            <w:vAlign w:val="center"/>
          </w:tcPr>
          <w:p w14:paraId="2028C562" w14:textId="77777777" w:rsidR="00FB2D80" w:rsidRPr="007B3307" w:rsidRDefault="00FB2D80" w:rsidP="00FB2D80">
            <w:pPr>
              <w:jc w:val="center"/>
              <w:rPr>
                <w:rFonts w:ascii="Verdana" w:hAnsi="Verdana"/>
                <w:sz w:val="20"/>
                <w:lang w:val="en-GB"/>
              </w:rPr>
            </w:pPr>
          </w:p>
        </w:tc>
      </w:tr>
      <w:tr w:rsidR="007B3307" w:rsidRPr="007B3307" w14:paraId="355AD49D" w14:textId="77777777" w:rsidTr="00D025A6">
        <w:tc>
          <w:tcPr>
            <w:tcW w:w="4372" w:type="dxa"/>
          </w:tcPr>
          <w:p w14:paraId="5B561BD9" w14:textId="77777777" w:rsidR="00FB2D80" w:rsidRPr="007B3307" w:rsidRDefault="00FB2D80" w:rsidP="00FB2D80">
            <w:pPr>
              <w:rPr>
                <w:rFonts w:ascii="Verdana" w:hAnsi="Verdana"/>
                <w:sz w:val="20"/>
                <w:lang w:val="en-GB"/>
              </w:rPr>
            </w:pPr>
            <w:r w:rsidRPr="007B3307">
              <w:rPr>
                <w:rFonts w:ascii="Verdana" w:hAnsi="Verdana"/>
                <w:sz w:val="20"/>
                <w:lang w:val="en-US"/>
              </w:rPr>
              <w:t>Certificate of Fitness for the Carriage of Dangerous Chemicals in Bulk, BCH FITNESS</w:t>
            </w:r>
          </w:p>
        </w:tc>
        <w:tc>
          <w:tcPr>
            <w:tcW w:w="2585" w:type="dxa"/>
            <w:vAlign w:val="center"/>
          </w:tcPr>
          <w:p w14:paraId="1177335E" w14:textId="77777777" w:rsidR="00FB2D80" w:rsidRPr="007B3307" w:rsidRDefault="00A975C6" w:rsidP="00FB2D80">
            <w:pPr>
              <w:jc w:val="center"/>
              <w:rPr>
                <w:rFonts w:ascii="Verdana" w:hAnsi="Verdana"/>
                <w:sz w:val="20"/>
                <w:lang w:val="en-GB"/>
              </w:rPr>
            </w:pPr>
            <w:r w:rsidRPr="007B3307">
              <w:rPr>
                <w:rFonts w:ascii="Verdana" w:hAnsi="Verdana"/>
                <w:sz w:val="20"/>
                <w:lang w:val="en-GB"/>
              </w:rPr>
              <w:t>RO</w:t>
            </w:r>
          </w:p>
        </w:tc>
        <w:tc>
          <w:tcPr>
            <w:tcW w:w="2932" w:type="dxa"/>
            <w:vAlign w:val="center"/>
          </w:tcPr>
          <w:p w14:paraId="24FA6754" w14:textId="77777777" w:rsidR="00FB2D80" w:rsidRPr="007B3307" w:rsidRDefault="00FB2D80" w:rsidP="00FB2D80">
            <w:pPr>
              <w:jc w:val="center"/>
              <w:rPr>
                <w:rFonts w:ascii="Verdana" w:hAnsi="Verdana"/>
                <w:sz w:val="20"/>
                <w:lang w:val="en-GB"/>
              </w:rPr>
            </w:pPr>
          </w:p>
        </w:tc>
      </w:tr>
      <w:tr w:rsidR="007B3307" w:rsidRPr="007B3307" w14:paraId="0A1A29BB" w14:textId="77777777" w:rsidTr="00D025A6">
        <w:tc>
          <w:tcPr>
            <w:tcW w:w="4372" w:type="dxa"/>
          </w:tcPr>
          <w:p w14:paraId="789B4F5E" w14:textId="77777777" w:rsidR="00FB2D80" w:rsidRPr="007B3307" w:rsidRDefault="00FB2D80" w:rsidP="00FB2D80">
            <w:pPr>
              <w:rPr>
                <w:rFonts w:ascii="Verdana" w:hAnsi="Verdana"/>
                <w:sz w:val="20"/>
                <w:lang w:val="en-GB"/>
              </w:rPr>
            </w:pPr>
            <w:r w:rsidRPr="007B3307">
              <w:rPr>
                <w:rFonts w:ascii="Verdana" w:hAnsi="Verdana"/>
                <w:sz w:val="20"/>
                <w:lang w:val="en-US"/>
              </w:rPr>
              <w:t xml:space="preserve">International Certificate of Fitness for the Carriage of Liquefied Gases in Bulk, </w:t>
            </w:r>
            <w:proofErr w:type="spellStart"/>
            <w:r w:rsidRPr="007B3307">
              <w:rPr>
                <w:rFonts w:ascii="Verdana" w:hAnsi="Verdana"/>
                <w:sz w:val="20"/>
                <w:lang w:val="en-US"/>
              </w:rPr>
              <w:t>ICG</w:t>
            </w:r>
            <w:proofErr w:type="spellEnd"/>
            <w:r w:rsidRPr="007B3307">
              <w:rPr>
                <w:rFonts w:ascii="Verdana" w:hAnsi="Verdana"/>
                <w:sz w:val="20"/>
                <w:lang w:val="en-US"/>
              </w:rPr>
              <w:t xml:space="preserve"> FITNESS</w:t>
            </w:r>
          </w:p>
        </w:tc>
        <w:tc>
          <w:tcPr>
            <w:tcW w:w="2585" w:type="dxa"/>
            <w:vAlign w:val="center"/>
          </w:tcPr>
          <w:p w14:paraId="7940BC29" w14:textId="77777777" w:rsidR="00FB2D80" w:rsidRPr="007B3307" w:rsidRDefault="00A975C6" w:rsidP="00FB2D80">
            <w:pPr>
              <w:jc w:val="center"/>
              <w:rPr>
                <w:rFonts w:ascii="Verdana" w:hAnsi="Verdana"/>
                <w:sz w:val="20"/>
                <w:lang w:val="en-GB"/>
              </w:rPr>
            </w:pPr>
            <w:r w:rsidRPr="007B3307">
              <w:rPr>
                <w:rFonts w:ascii="Verdana" w:hAnsi="Verdana"/>
                <w:sz w:val="20"/>
                <w:lang w:val="en-GB"/>
              </w:rPr>
              <w:t>RO</w:t>
            </w:r>
          </w:p>
        </w:tc>
        <w:tc>
          <w:tcPr>
            <w:tcW w:w="2932" w:type="dxa"/>
            <w:vAlign w:val="center"/>
          </w:tcPr>
          <w:p w14:paraId="437F6A34" w14:textId="77777777" w:rsidR="00FB2D80" w:rsidRPr="007B3307" w:rsidRDefault="00FB2D80" w:rsidP="00FB2D80">
            <w:pPr>
              <w:jc w:val="center"/>
              <w:rPr>
                <w:rFonts w:ascii="Verdana" w:hAnsi="Verdana"/>
                <w:sz w:val="20"/>
                <w:lang w:val="en-GB"/>
              </w:rPr>
            </w:pPr>
          </w:p>
        </w:tc>
      </w:tr>
      <w:tr w:rsidR="007B3307" w:rsidRPr="007B3307" w14:paraId="2B44D121" w14:textId="77777777" w:rsidTr="00D025A6">
        <w:tc>
          <w:tcPr>
            <w:tcW w:w="4372" w:type="dxa"/>
          </w:tcPr>
          <w:p w14:paraId="28BFA06F" w14:textId="77777777" w:rsidR="00FB2D80" w:rsidRPr="007B3307" w:rsidRDefault="00FB2D80" w:rsidP="00FB2D80">
            <w:pPr>
              <w:rPr>
                <w:rFonts w:ascii="Verdana" w:hAnsi="Verdana"/>
                <w:sz w:val="20"/>
                <w:lang w:val="en-GB"/>
              </w:rPr>
            </w:pPr>
            <w:r w:rsidRPr="007B3307">
              <w:rPr>
                <w:rFonts w:ascii="Verdana" w:hAnsi="Verdana"/>
                <w:sz w:val="20"/>
                <w:lang w:val="en-US"/>
              </w:rPr>
              <w:t>Certificate of Fitness for the Carriage of Liquefied Gases in Bulk, CG FITNESS</w:t>
            </w:r>
          </w:p>
        </w:tc>
        <w:tc>
          <w:tcPr>
            <w:tcW w:w="2585" w:type="dxa"/>
            <w:vAlign w:val="center"/>
          </w:tcPr>
          <w:p w14:paraId="5A7A9053" w14:textId="77777777" w:rsidR="00FB2D80" w:rsidRPr="007B3307" w:rsidRDefault="00A975C6" w:rsidP="00FB2D80">
            <w:pPr>
              <w:jc w:val="center"/>
              <w:rPr>
                <w:rFonts w:ascii="Verdana" w:hAnsi="Verdana"/>
                <w:sz w:val="20"/>
                <w:lang w:val="en-GB"/>
              </w:rPr>
            </w:pPr>
            <w:r w:rsidRPr="007B3307">
              <w:rPr>
                <w:rFonts w:ascii="Verdana" w:hAnsi="Verdana"/>
                <w:sz w:val="20"/>
                <w:lang w:val="en-GB"/>
              </w:rPr>
              <w:t>RO</w:t>
            </w:r>
          </w:p>
        </w:tc>
        <w:tc>
          <w:tcPr>
            <w:tcW w:w="2932" w:type="dxa"/>
            <w:vAlign w:val="center"/>
          </w:tcPr>
          <w:p w14:paraId="2AFF9D5D" w14:textId="77777777" w:rsidR="00FB2D80" w:rsidRPr="007B3307" w:rsidRDefault="00FB2D80" w:rsidP="00FB2D80">
            <w:pPr>
              <w:jc w:val="center"/>
              <w:rPr>
                <w:rFonts w:ascii="Verdana" w:hAnsi="Verdana"/>
                <w:sz w:val="20"/>
                <w:lang w:val="en-GB"/>
              </w:rPr>
            </w:pPr>
          </w:p>
        </w:tc>
      </w:tr>
      <w:tr w:rsidR="00595066" w:rsidRPr="00595066" w14:paraId="2BDC6EE5" w14:textId="77777777" w:rsidTr="00D025A6">
        <w:tc>
          <w:tcPr>
            <w:tcW w:w="4372" w:type="dxa"/>
          </w:tcPr>
          <w:p w14:paraId="65BFC351" w14:textId="3477E43D" w:rsidR="00595066" w:rsidRPr="007B3307" w:rsidRDefault="00595066" w:rsidP="00FB2D80">
            <w:pPr>
              <w:rPr>
                <w:rFonts w:ascii="Verdana" w:hAnsi="Verdana"/>
                <w:sz w:val="20"/>
                <w:lang w:val="en-US"/>
              </w:rPr>
            </w:pPr>
            <w:r w:rsidRPr="00595066">
              <w:rPr>
                <w:rFonts w:ascii="Verdana" w:hAnsi="Verdana"/>
                <w:sz w:val="20"/>
                <w:lang w:val="en-US"/>
              </w:rPr>
              <w:t>International Certificate of Fitness for the Carriage of</w:t>
            </w:r>
            <w:r>
              <w:rPr>
                <w:rFonts w:ascii="Verdana" w:hAnsi="Verdana"/>
                <w:sz w:val="20"/>
                <w:lang w:val="en-US"/>
              </w:rPr>
              <w:t xml:space="preserve"> INF Cargo, INF</w:t>
            </w:r>
          </w:p>
        </w:tc>
        <w:tc>
          <w:tcPr>
            <w:tcW w:w="2585" w:type="dxa"/>
            <w:vAlign w:val="center"/>
          </w:tcPr>
          <w:p w14:paraId="08B4DC10" w14:textId="184DA363" w:rsidR="00595066" w:rsidRPr="00595066" w:rsidRDefault="00595066" w:rsidP="00FB2D80">
            <w:pPr>
              <w:jc w:val="center"/>
              <w:rPr>
                <w:rFonts w:ascii="Verdana" w:hAnsi="Verdana"/>
                <w:sz w:val="20"/>
                <w:lang w:val="en-US"/>
              </w:rPr>
            </w:pPr>
            <w:r>
              <w:rPr>
                <w:rFonts w:ascii="Verdana" w:hAnsi="Verdana"/>
                <w:sz w:val="20"/>
                <w:lang w:val="en-US"/>
              </w:rPr>
              <w:t>Traficom</w:t>
            </w:r>
          </w:p>
        </w:tc>
        <w:tc>
          <w:tcPr>
            <w:tcW w:w="2932" w:type="dxa"/>
            <w:vAlign w:val="center"/>
          </w:tcPr>
          <w:p w14:paraId="1D6AF8ED" w14:textId="77777777" w:rsidR="00595066" w:rsidRPr="007B3307" w:rsidRDefault="00595066" w:rsidP="00FB2D80">
            <w:pPr>
              <w:jc w:val="center"/>
              <w:rPr>
                <w:rFonts w:ascii="Verdana" w:hAnsi="Verdana"/>
                <w:sz w:val="20"/>
                <w:lang w:val="en-GB"/>
              </w:rPr>
            </w:pPr>
          </w:p>
        </w:tc>
      </w:tr>
    </w:tbl>
    <w:p w14:paraId="0A179863" w14:textId="77777777" w:rsidR="00DC1B59" w:rsidRPr="007B3307" w:rsidRDefault="00DC1B59">
      <w:pPr>
        <w:rPr>
          <w:rFonts w:ascii="Verdana" w:hAnsi="Verdana"/>
          <w:sz w:val="20"/>
          <w:lang w:val="en-US"/>
        </w:rPr>
      </w:pPr>
    </w:p>
    <w:p w14:paraId="463DC6AF" w14:textId="77777777" w:rsidR="008B4DFC" w:rsidRPr="007B3307" w:rsidRDefault="008B4DFC">
      <w:pPr>
        <w:rPr>
          <w:rFonts w:ascii="Verdana" w:hAnsi="Verdana"/>
          <w:sz w:val="20"/>
          <w:lang w:val="en-GB"/>
        </w:rPr>
      </w:pPr>
    </w:p>
    <w:p w14:paraId="4AFC14AB" w14:textId="77777777" w:rsidR="00A73343" w:rsidRPr="007B3307" w:rsidRDefault="00B813C8" w:rsidP="00B97033">
      <w:pPr>
        <w:rPr>
          <w:rFonts w:ascii="Verdana" w:hAnsi="Verdana"/>
          <w:b/>
          <w:sz w:val="20"/>
          <w:lang w:val="en-GB"/>
        </w:rPr>
      </w:pPr>
      <w:r w:rsidRPr="007B3307">
        <w:rPr>
          <w:rFonts w:ascii="Verdana" w:hAnsi="Verdana"/>
          <w:b/>
          <w:sz w:val="20"/>
          <w:lang w:val="en-GB"/>
        </w:rPr>
        <w:t xml:space="preserve">Table </w:t>
      </w:r>
      <w:proofErr w:type="gramStart"/>
      <w:r w:rsidRPr="007B3307">
        <w:rPr>
          <w:rFonts w:ascii="Verdana" w:hAnsi="Verdana"/>
          <w:b/>
          <w:sz w:val="20"/>
          <w:lang w:val="en-GB"/>
        </w:rPr>
        <w:t>3</w:t>
      </w:r>
      <w:proofErr w:type="gramEnd"/>
      <w:r w:rsidR="00A73343" w:rsidRPr="007B3307">
        <w:rPr>
          <w:rFonts w:ascii="Verdana" w:hAnsi="Verdana"/>
          <w:b/>
          <w:sz w:val="20"/>
          <w:lang w:val="en-GB"/>
        </w:rPr>
        <w:t xml:space="preserve"> </w:t>
      </w:r>
      <w:r w:rsidR="00982373" w:rsidRPr="007B3307">
        <w:rPr>
          <w:rFonts w:ascii="Verdana" w:hAnsi="Verdana"/>
          <w:b/>
          <w:sz w:val="20"/>
          <w:lang w:val="en-GB"/>
        </w:rPr>
        <w:t xml:space="preserve">- </w:t>
      </w:r>
      <w:r w:rsidR="008D21B6" w:rsidRPr="007B3307">
        <w:rPr>
          <w:rFonts w:ascii="Verdana" w:hAnsi="Verdana"/>
          <w:b/>
          <w:sz w:val="20"/>
          <w:lang w:val="en-GB"/>
        </w:rPr>
        <w:t>Passenger</w:t>
      </w:r>
      <w:r w:rsidR="00403674" w:rsidRPr="007B3307">
        <w:rPr>
          <w:rFonts w:ascii="Verdana" w:hAnsi="Verdana"/>
          <w:b/>
          <w:sz w:val="20"/>
          <w:lang w:val="en-GB"/>
        </w:rPr>
        <w:t xml:space="preserve"> ships</w:t>
      </w:r>
      <w:r w:rsidR="00A73343" w:rsidRPr="007B3307">
        <w:rPr>
          <w:rFonts w:ascii="Verdana" w:hAnsi="Verdana"/>
          <w:b/>
          <w:sz w:val="20"/>
          <w:lang w:val="en-GB"/>
        </w:rPr>
        <w:t xml:space="preserve"> </w:t>
      </w:r>
      <w:r w:rsidR="005475A5" w:rsidRPr="007B3307">
        <w:rPr>
          <w:rFonts w:ascii="Verdana" w:hAnsi="Verdana"/>
          <w:b/>
          <w:sz w:val="20"/>
          <w:lang w:val="en-GB"/>
        </w:rPr>
        <w:t>and passenger high-speed craft</w:t>
      </w:r>
    </w:p>
    <w:p w14:paraId="43B1CFF1" w14:textId="77777777" w:rsidR="00B97033" w:rsidRPr="007B3307" w:rsidRDefault="00B97033" w:rsidP="00A73343">
      <w:pPr>
        <w:jc w:val="center"/>
        <w:rPr>
          <w:rFonts w:ascii="Verdana" w:hAnsi="Verdana"/>
          <w:b/>
          <w:sz w:val="20"/>
          <w:lang w:val="en-GB"/>
        </w:rPr>
      </w:pPr>
    </w:p>
    <w:tbl>
      <w:tblPr>
        <w:tblStyle w:val="TableGrid"/>
        <w:tblW w:w="10031" w:type="dxa"/>
        <w:tblLook w:val="04A0" w:firstRow="1" w:lastRow="0" w:firstColumn="1" w:lastColumn="0" w:noHBand="0" w:noVBand="1"/>
      </w:tblPr>
      <w:tblGrid>
        <w:gridCol w:w="4382"/>
        <w:gridCol w:w="2585"/>
        <w:gridCol w:w="3064"/>
      </w:tblGrid>
      <w:tr w:rsidR="007B3307" w:rsidRPr="007B3307" w14:paraId="68684717" w14:textId="77777777" w:rsidTr="008B4DFC">
        <w:trPr>
          <w:trHeight w:val="896"/>
        </w:trPr>
        <w:tc>
          <w:tcPr>
            <w:tcW w:w="4382" w:type="dxa"/>
            <w:vAlign w:val="center"/>
          </w:tcPr>
          <w:p w14:paraId="17833901" w14:textId="77777777" w:rsidR="00E923A1" w:rsidRPr="007B3307" w:rsidRDefault="00E923A1" w:rsidP="00770D44">
            <w:pPr>
              <w:jc w:val="center"/>
              <w:rPr>
                <w:rFonts w:ascii="Verdana" w:hAnsi="Verdana"/>
                <w:b/>
                <w:sz w:val="20"/>
                <w:lang w:val="en-GB"/>
              </w:rPr>
            </w:pPr>
            <w:r w:rsidRPr="007B3307">
              <w:rPr>
                <w:rFonts w:ascii="Verdana" w:hAnsi="Verdana"/>
                <w:b/>
                <w:sz w:val="20"/>
                <w:lang w:val="en-GB"/>
              </w:rPr>
              <w:t>Certificate</w:t>
            </w:r>
          </w:p>
        </w:tc>
        <w:tc>
          <w:tcPr>
            <w:tcW w:w="2585" w:type="dxa"/>
            <w:vAlign w:val="center"/>
          </w:tcPr>
          <w:p w14:paraId="202E96C9" w14:textId="77777777" w:rsidR="00E923A1" w:rsidRPr="007B3307" w:rsidRDefault="00E923A1" w:rsidP="00770D44">
            <w:pPr>
              <w:jc w:val="center"/>
              <w:rPr>
                <w:rFonts w:ascii="Verdana" w:hAnsi="Verdana"/>
                <w:sz w:val="20"/>
                <w:lang w:val="en-GB"/>
              </w:rPr>
            </w:pPr>
            <w:r w:rsidRPr="007B3307">
              <w:rPr>
                <w:rFonts w:ascii="Verdana" w:hAnsi="Verdana"/>
                <w:b/>
                <w:sz w:val="20"/>
                <w:lang w:val="en-GB"/>
              </w:rPr>
              <w:t>Authorization</w:t>
            </w:r>
          </w:p>
        </w:tc>
        <w:tc>
          <w:tcPr>
            <w:tcW w:w="3064" w:type="dxa"/>
            <w:vAlign w:val="center"/>
          </w:tcPr>
          <w:p w14:paraId="365B5212" w14:textId="77777777" w:rsidR="00E923A1" w:rsidRPr="007B3307" w:rsidRDefault="00E923A1" w:rsidP="008B4DFC">
            <w:pPr>
              <w:jc w:val="center"/>
              <w:rPr>
                <w:rFonts w:ascii="Verdana" w:hAnsi="Verdana"/>
                <w:b/>
                <w:sz w:val="20"/>
                <w:lang w:val="en-GB"/>
              </w:rPr>
            </w:pPr>
            <w:r w:rsidRPr="007B3307">
              <w:rPr>
                <w:rFonts w:ascii="Verdana" w:hAnsi="Verdana"/>
                <w:b/>
                <w:sz w:val="20"/>
                <w:lang w:val="en-GB"/>
              </w:rPr>
              <w:t>Remarks</w:t>
            </w:r>
          </w:p>
        </w:tc>
      </w:tr>
      <w:tr w:rsidR="007B3307" w:rsidRPr="007B3307" w14:paraId="24B83B9E" w14:textId="77777777" w:rsidTr="00D025A6">
        <w:tc>
          <w:tcPr>
            <w:tcW w:w="4382" w:type="dxa"/>
          </w:tcPr>
          <w:p w14:paraId="037C334C" w14:textId="77777777" w:rsidR="00E923A1" w:rsidRPr="007B3307" w:rsidRDefault="00E923A1" w:rsidP="00770D44">
            <w:pPr>
              <w:widowControl/>
              <w:autoSpaceDE w:val="0"/>
              <w:autoSpaceDN w:val="0"/>
              <w:adjustRightInd w:val="0"/>
              <w:rPr>
                <w:rFonts w:ascii="Verdana" w:eastAsiaTheme="minorHAnsi" w:hAnsi="Verdana" w:cs="Arial"/>
                <w:snapToGrid/>
                <w:sz w:val="20"/>
                <w:lang w:val="en-US" w:eastAsia="en-US"/>
              </w:rPr>
            </w:pPr>
            <w:r w:rsidRPr="007B3307">
              <w:rPr>
                <w:rFonts w:ascii="Verdana" w:eastAsiaTheme="minorHAnsi" w:hAnsi="Verdana" w:cs="Arial"/>
                <w:snapToGrid/>
                <w:sz w:val="20"/>
                <w:lang w:val="en-US" w:eastAsia="en-US"/>
              </w:rPr>
              <w:t xml:space="preserve">Passenger Ship Safety Certificate, </w:t>
            </w:r>
            <w:proofErr w:type="spellStart"/>
            <w:r w:rsidRPr="007B3307">
              <w:rPr>
                <w:rFonts w:ascii="Verdana" w:eastAsiaTheme="minorHAnsi" w:hAnsi="Verdana" w:cs="Arial"/>
                <w:snapToGrid/>
                <w:sz w:val="20"/>
                <w:lang w:val="en-US" w:eastAsia="en-US"/>
              </w:rPr>
              <w:t>PSSC</w:t>
            </w:r>
            <w:proofErr w:type="spellEnd"/>
          </w:p>
        </w:tc>
        <w:tc>
          <w:tcPr>
            <w:tcW w:w="2585" w:type="dxa"/>
            <w:vAlign w:val="center"/>
          </w:tcPr>
          <w:p w14:paraId="4EC89A57" w14:textId="77777777" w:rsidR="00E923A1" w:rsidRPr="007B3307" w:rsidRDefault="00C1443E" w:rsidP="00770D44">
            <w:pPr>
              <w:jc w:val="center"/>
              <w:rPr>
                <w:rFonts w:ascii="Verdana" w:hAnsi="Verdana"/>
                <w:sz w:val="20"/>
              </w:rPr>
            </w:pPr>
            <w:r w:rsidRPr="007B3307">
              <w:rPr>
                <w:rFonts w:ascii="Verdana" w:hAnsi="Verdana"/>
                <w:spacing w:val="-2"/>
                <w:sz w:val="20"/>
                <w:lang w:val="en-GB"/>
              </w:rPr>
              <w:t>RO</w:t>
            </w:r>
          </w:p>
        </w:tc>
        <w:tc>
          <w:tcPr>
            <w:tcW w:w="3064" w:type="dxa"/>
            <w:vAlign w:val="center"/>
          </w:tcPr>
          <w:p w14:paraId="00D5CA22" w14:textId="77777777" w:rsidR="00E923A1" w:rsidRPr="007B3307" w:rsidRDefault="00E923A1" w:rsidP="00215660">
            <w:pPr>
              <w:jc w:val="center"/>
              <w:rPr>
                <w:rFonts w:ascii="Verdana" w:hAnsi="Verdana"/>
                <w:sz w:val="20"/>
                <w:lang w:val="en-US"/>
              </w:rPr>
            </w:pPr>
          </w:p>
        </w:tc>
      </w:tr>
      <w:tr w:rsidR="007B3307" w:rsidRPr="007B3307" w14:paraId="1C76BED3" w14:textId="77777777" w:rsidTr="00E923A1">
        <w:tc>
          <w:tcPr>
            <w:tcW w:w="4382" w:type="dxa"/>
          </w:tcPr>
          <w:p w14:paraId="4AD3D7E4" w14:textId="77777777" w:rsidR="00E923A1" w:rsidRPr="007B3307" w:rsidRDefault="00E923A1" w:rsidP="000746BE">
            <w:pPr>
              <w:rPr>
                <w:rFonts w:ascii="Verdana" w:hAnsi="Verdana"/>
                <w:sz w:val="20"/>
                <w:lang w:val="en-US"/>
              </w:rPr>
            </w:pPr>
            <w:r w:rsidRPr="007B3307">
              <w:rPr>
                <w:rFonts w:ascii="Verdana" w:hAnsi="Verdana"/>
                <w:sz w:val="20"/>
                <w:lang w:val="en-US"/>
              </w:rPr>
              <w:t>Safety Certificate for High-Speed Craft, HSC</w:t>
            </w:r>
          </w:p>
        </w:tc>
        <w:tc>
          <w:tcPr>
            <w:tcW w:w="2585" w:type="dxa"/>
            <w:vAlign w:val="center"/>
          </w:tcPr>
          <w:p w14:paraId="3C0E33B6" w14:textId="77777777" w:rsidR="00E923A1" w:rsidRPr="007B3307" w:rsidRDefault="00C1443E" w:rsidP="0054714D">
            <w:pPr>
              <w:jc w:val="center"/>
              <w:rPr>
                <w:rFonts w:ascii="Verdana" w:hAnsi="Verdana"/>
                <w:spacing w:val="-2"/>
                <w:sz w:val="20"/>
                <w:lang w:val="en-GB"/>
              </w:rPr>
            </w:pPr>
            <w:r w:rsidRPr="007B3307">
              <w:rPr>
                <w:rFonts w:ascii="Verdana" w:hAnsi="Verdana"/>
                <w:spacing w:val="-2"/>
                <w:sz w:val="20"/>
                <w:lang w:val="en-GB"/>
              </w:rPr>
              <w:t>RO</w:t>
            </w:r>
          </w:p>
        </w:tc>
        <w:tc>
          <w:tcPr>
            <w:tcW w:w="3064" w:type="dxa"/>
            <w:vAlign w:val="center"/>
          </w:tcPr>
          <w:p w14:paraId="07E2A23D" w14:textId="77777777" w:rsidR="00E923A1" w:rsidRPr="007B3307" w:rsidRDefault="00E923A1" w:rsidP="000746BE">
            <w:pPr>
              <w:jc w:val="center"/>
              <w:rPr>
                <w:rFonts w:ascii="Verdana" w:hAnsi="Verdana"/>
                <w:sz w:val="20"/>
                <w:lang w:val="en-GB"/>
              </w:rPr>
            </w:pPr>
          </w:p>
        </w:tc>
      </w:tr>
      <w:tr w:rsidR="007B3307" w:rsidRPr="007B3307" w14:paraId="7B27FAB6" w14:textId="77777777" w:rsidTr="00E923A1">
        <w:tc>
          <w:tcPr>
            <w:tcW w:w="4382" w:type="dxa"/>
          </w:tcPr>
          <w:p w14:paraId="12837521" w14:textId="77777777" w:rsidR="00676731" w:rsidRPr="007B3307" w:rsidRDefault="00676731" w:rsidP="000746BE">
            <w:pPr>
              <w:rPr>
                <w:rFonts w:ascii="Verdana" w:hAnsi="Verdana"/>
                <w:sz w:val="20"/>
                <w:lang w:val="en-US"/>
              </w:rPr>
            </w:pPr>
            <w:r w:rsidRPr="007B3307">
              <w:rPr>
                <w:rFonts w:ascii="Verdana" w:hAnsi="Verdana"/>
                <w:sz w:val="20"/>
                <w:lang w:val="en-US"/>
              </w:rPr>
              <w:t>Permit to Operate High-Speed Craft</w:t>
            </w:r>
          </w:p>
        </w:tc>
        <w:tc>
          <w:tcPr>
            <w:tcW w:w="2585" w:type="dxa"/>
            <w:vAlign w:val="center"/>
          </w:tcPr>
          <w:p w14:paraId="5831299C" w14:textId="77777777" w:rsidR="00676731" w:rsidRPr="007B3307" w:rsidRDefault="00F04A75" w:rsidP="0054714D">
            <w:pPr>
              <w:jc w:val="center"/>
              <w:rPr>
                <w:rFonts w:ascii="Verdana" w:hAnsi="Verdana"/>
                <w:spacing w:val="-2"/>
                <w:sz w:val="20"/>
                <w:lang w:val="en-GB"/>
              </w:rPr>
            </w:pPr>
            <w:r>
              <w:rPr>
                <w:rFonts w:ascii="Verdana" w:hAnsi="Verdana"/>
                <w:spacing w:val="-2"/>
                <w:sz w:val="20"/>
                <w:lang w:val="en-GB"/>
              </w:rPr>
              <w:t>Traficom</w:t>
            </w:r>
          </w:p>
        </w:tc>
        <w:tc>
          <w:tcPr>
            <w:tcW w:w="3064" w:type="dxa"/>
            <w:vAlign w:val="center"/>
          </w:tcPr>
          <w:p w14:paraId="71162F78" w14:textId="77777777" w:rsidR="00676731" w:rsidRPr="007B3307" w:rsidRDefault="00676731" w:rsidP="000746BE">
            <w:pPr>
              <w:jc w:val="center"/>
              <w:rPr>
                <w:rFonts w:ascii="Verdana" w:hAnsi="Verdana"/>
                <w:sz w:val="20"/>
                <w:lang w:val="en-GB"/>
              </w:rPr>
            </w:pPr>
          </w:p>
        </w:tc>
      </w:tr>
    </w:tbl>
    <w:p w14:paraId="47CA1C84" w14:textId="77777777" w:rsidR="0073793E" w:rsidRPr="007B3307" w:rsidRDefault="0073793E" w:rsidP="0073793E">
      <w:pPr>
        <w:rPr>
          <w:rFonts w:ascii="Verdana" w:hAnsi="Verdana"/>
          <w:sz w:val="20"/>
          <w:lang w:val="en-US"/>
        </w:rPr>
      </w:pPr>
    </w:p>
    <w:p w14:paraId="2FB4CC4B" w14:textId="77777777" w:rsidR="0073793E" w:rsidRPr="007B3307" w:rsidRDefault="009E22CF" w:rsidP="00A73343">
      <w:pPr>
        <w:widowControl/>
        <w:spacing w:line="276" w:lineRule="auto"/>
        <w:rPr>
          <w:rFonts w:ascii="Verdana" w:hAnsi="Verdana"/>
          <w:b/>
          <w:sz w:val="20"/>
          <w:lang w:val="en-US"/>
        </w:rPr>
      </w:pPr>
      <w:r w:rsidRPr="007B3307">
        <w:rPr>
          <w:rFonts w:ascii="Verdana" w:hAnsi="Verdana"/>
          <w:b/>
          <w:sz w:val="20"/>
          <w:lang w:val="en-US"/>
        </w:rPr>
        <w:t xml:space="preserve">Table </w:t>
      </w:r>
      <w:proofErr w:type="gramStart"/>
      <w:r w:rsidRPr="007B3307">
        <w:rPr>
          <w:rFonts w:ascii="Verdana" w:hAnsi="Verdana"/>
          <w:b/>
          <w:sz w:val="20"/>
          <w:lang w:val="en-US"/>
        </w:rPr>
        <w:t>4</w:t>
      </w:r>
      <w:proofErr w:type="gramEnd"/>
      <w:r w:rsidRPr="007B3307">
        <w:rPr>
          <w:rFonts w:ascii="Verdana" w:hAnsi="Verdana"/>
          <w:b/>
          <w:sz w:val="20"/>
          <w:lang w:val="en-US"/>
        </w:rPr>
        <w:t xml:space="preserve"> </w:t>
      </w:r>
      <w:r w:rsidR="00982373" w:rsidRPr="007B3307">
        <w:rPr>
          <w:rFonts w:ascii="Verdana" w:hAnsi="Verdana"/>
          <w:b/>
          <w:sz w:val="20"/>
          <w:lang w:val="en-US"/>
        </w:rPr>
        <w:t xml:space="preserve">- </w:t>
      </w:r>
      <w:r w:rsidRPr="007B3307">
        <w:rPr>
          <w:rFonts w:ascii="Verdana" w:hAnsi="Verdana"/>
          <w:b/>
          <w:sz w:val="20"/>
          <w:lang w:val="en-US"/>
        </w:rPr>
        <w:t>Survey and certification of non-convention ships</w:t>
      </w:r>
    </w:p>
    <w:p w14:paraId="460E3901" w14:textId="77777777" w:rsidR="009E22CF" w:rsidRPr="007B3307" w:rsidRDefault="009E22CF" w:rsidP="00A73343">
      <w:pPr>
        <w:widowControl/>
        <w:spacing w:line="276" w:lineRule="auto"/>
        <w:rPr>
          <w:rFonts w:ascii="Verdana" w:hAnsi="Verdana"/>
          <w:sz w:val="20"/>
          <w:lang w:val="en-US"/>
        </w:rPr>
      </w:pPr>
    </w:p>
    <w:tbl>
      <w:tblPr>
        <w:tblStyle w:val="TableGrid"/>
        <w:tblW w:w="10031" w:type="dxa"/>
        <w:tblLook w:val="04A0" w:firstRow="1" w:lastRow="0" w:firstColumn="1" w:lastColumn="0" w:noHBand="0" w:noVBand="1"/>
      </w:tblPr>
      <w:tblGrid>
        <w:gridCol w:w="4382"/>
        <w:gridCol w:w="2585"/>
        <w:gridCol w:w="3064"/>
      </w:tblGrid>
      <w:tr w:rsidR="007B3307" w:rsidRPr="007B3307" w14:paraId="11DC53D0" w14:textId="77777777" w:rsidTr="00D025A6">
        <w:trPr>
          <w:trHeight w:val="896"/>
        </w:trPr>
        <w:tc>
          <w:tcPr>
            <w:tcW w:w="4382" w:type="dxa"/>
            <w:vAlign w:val="center"/>
          </w:tcPr>
          <w:p w14:paraId="2AADBA73" w14:textId="77777777" w:rsidR="009E22CF" w:rsidRPr="007B3307" w:rsidRDefault="009E22CF" w:rsidP="00D025A6">
            <w:pPr>
              <w:jc w:val="center"/>
              <w:rPr>
                <w:rFonts w:ascii="Verdana" w:hAnsi="Verdana"/>
                <w:b/>
                <w:sz w:val="20"/>
                <w:lang w:val="en-GB"/>
              </w:rPr>
            </w:pPr>
            <w:r w:rsidRPr="007B3307">
              <w:rPr>
                <w:rFonts w:ascii="Verdana" w:hAnsi="Verdana"/>
                <w:b/>
                <w:sz w:val="20"/>
                <w:lang w:val="en-GB"/>
              </w:rPr>
              <w:lastRenderedPageBreak/>
              <w:t>Certificate</w:t>
            </w:r>
          </w:p>
        </w:tc>
        <w:tc>
          <w:tcPr>
            <w:tcW w:w="2585" w:type="dxa"/>
            <w:vAlign w:val="center"/>
          </w:tcPr>
          <w:p w14:paraId="65D69482" w14:textId="77777777" w:rsidR="009E22CF" w:rsidRPr="007B3307" w:rsidRDefault="009E22CF" w:rsidP="00D025A6">
            <w:pPr>
              <w:jc w:val="center"/>
              <w:rPr>
                <w:rFonts w:ascii="Verdana" w:hAnsi="Verdana"/>
                <w:sz w:val="20"/>
                <w:lang w:val="en-GB"/>
              </w:rPr>
            </w:pPr>
            <w:r w:rsidRPr="007B3307">
              <w:rPr>
                <w:rFonts w:ascii="Verdana" w:hAnsi="Verdana"/>
                <w:b/>
                <w:sz w:val="20"/>
                <w:lang w:val="en-GB"/>
              </w:rPr>
              <w:t>Authorization</w:t>
            </w:r>
          </w:p>
        </w:tc>
        <w:tc>
          <w:tcPr>
            <w:tcW w:w="3064" w:type="dxa"/>
            <w:vAlign w:val="center"/>
          </w:tcPr>
          <w:p w14:paraId="740C2B0C" w14:textId="77777777" w:rsidR="009E22CF" w:rsidRPr="007B3307" w:rsidRDefault="009E22CF" w:rsidP="00D025A6">
            <w:pPr>
              <w:rPr>
                <w:rFonts w:ascii="Verdana" w:hAnsi="Verdana"/>
                <w:b/>
                <w:sz w:val="20"/>
                <w:lang w:val="en-GB"/>
              </w:rPr>
            </w:pPr>
            <w:r w:rsidRPr="007B3307">
              <w:rPr>
                <w:rFonts w:ascii="Verdana" w:hAnsi="Verdana"/>
                <w:b/>
                <w:sz w:val="20"/>
                <w:lang w:val="en-GB"/>
              </w:rPr>
              <w:t>Remarks</w:t>
            </w:r>
          </w:p>
        </w:tc>
      </w:tr>
      <w:tr w:rsidR="007B3307" w:rsidRPr="0098355A" w14:paraId="57EA1EB6" w14:textId="77777777" w:rsidTr="006D0609">
        <w:tc>
          <w:tcPr>
            <w:tcW w:w="4382" w:type="dxa"/>
            <w:vAlign w:val="center"/>
          </w:tcPr>
          <w:p w14:paraId="4C880E21" w14:textId="77777777" w:rsidR="009E22CF" w:rsidRPr="007B3307" w:rsidRDefault="009E22CF" w:rsidP="000A62F1">
            <w:pPr>
              <w:widowControl/>
              <w:autoSpaceDE w:val="0"/>
              <w:autoSpaceDN w:val="0"/>
              <w:adjustRightInd w:val="0"/>
              <w:rPr>
                <w:rFonts w:ascii="Verdana" w:eastAsiaTheme="minorHAnsi" w:hAnsi="Verdana" w:cs="Arial"/>
                <w:snapToGrid/>
                <w:sz w:val="20"/>
                <w:lang w:val="en-US" w:eastAsia="en-US"/>
              </w:rPr>
            </w:pPr>
            <w:r w:rsidRPr="007B3307">
              <w:rPr>
                <w:rFonts w:ascii="Verdana" w:eastAsiaTheme="minorHAnsi" w:hAnsi="Verdana" w:cs="Arial"/>
                <w:snapToGrid/>
                <w:sz w:val="20"/>
                <w:lang w:val="en-US" w:eastAsia="en-US"/>
              </w:rPr>
              <w:t xml:space="preserve">Passenger vessels in national trade falling </w:t>
            </w:r>
            <w:r w:rsidR="00185FA3" w:rsidRPr="007B3307">
              <w:rPr>
                <w:rFonts w:ascii="Verdana" w:eastAsiaTheme="minorHAnsi" w:hAnsi="Verdana" w:cs="Arial"/>
                <w:snapToGrid/>
                <w:sz w:val="20"/>
                <w:lang w:val="en-US" w:eastAsia="en-US"/>
              </w:rPr>
              <w:t>within</w:t>
            </w:r>
            <w:r w:rsidRPr="007B3307">
              <w:rPr>
                <w:rFonts w:ascii="Verdana" w:eastAsiaTheme="minorHAnsi" w:hAnsi="Verdana" w:cs="Arial"/>
                <w:snapToGrid/>
                <w:sz w:val="20"/>
                <w:lang w:val="en-US" w:eastAsia="en-US"/>
              </w:rPr>
              <w:t xml:space="preserve"> the scope of the EC Directive 2009/45/EC</w:t>
            </w:r>
            <w:r w:rsidR="00185FA3" w:rsidRPr="007B3307">
              <w:rPr>
                <w:rFonts w:ascii="Verdana" w:eastAsiaTheme="minorHAnsi" w:hAnsi="Verdana" w:cs="Arial"/>
                <w:snapToGrid/>
                <w:sz w:val="20"/>
                <w:lang w:val="en-US" w:eastAsia="en-US"/>
              </w:rPr>
              <w:t>,</w:t>
            </w:r>
            <w:r w:rsidRPr="007B3307">
              <w:rPr>
                <w:rFonts w:ascii="Verdana" w:eastAsiaTheme="minorHAnsi" w:hAnsi="Verdana" w:cs="Arial"/>
                <w:snapToGrid/>
                <w:sz w:val="20"/>
                <w:lang w:val="en-US" w:eastAsia="en-US"/>
              </w:rPr>
              <w:t xml:space="preserve"> as amended </w:t>
            </w:r>
          </w:p>
        </w:tc>
        <w:tc>
          <w:tcPr>
            <w:tcW w:w="2585" w:type="dxa"/>
            <w:vAlign w:val="center"/>
          </w:tcPr>
          <w:p w14:paraId="1A92F157" w14:textId="77777777" w:rsidR="009E22CF" w:rsidRPr="007B3307" w:rsidRDefault="00C655EE" w:rsidP="006D0609">
            <w:pPr>
              <w:jc w:val="center"/>
              <w:rPr>
                <w:rFonts w:ascii="Verdana" w:hAnsi="Verdana"/>
                <w:sz w:val="20"/>
              </w:rPr>
            </w:pPr>
            <w:r w:rsidRPr="007B3307">
              <w:rPr>
                <w:rFonts w:ascii="Verdana" w:hAnsi="Verdana"/>
                <w:spacing w:val="-2"/>
                <w:sz w:val="20"/>
                <w:lang w:val="en-GB"/>
              </w:rPr>
              <w:t>P</w:t>
            </w:r>
          </w:p>
        </w:tc>
        <w:tc>
          <w:tcPr>
            <w:tcW w:w="3064" w:type="dxa"/>
            <w:vAlign w:val="center"/>
          </w:tcPr>
          <w:p w14:paraId="124158EC" w14:textId="77777777" w:rsidR="009E22CF" w:rsidRPr="007B3307" w:rsidRDefault="001E114F" w:rsidP="00B56AC0">
            <w:pPr>
              <w:rPr>
                <w:rFonts w:ascii="Verdana" w:hAnsi="Verdana"/>
                <w:sz w:val="20"/>
                <w:lang w:val="en-US"/>
              </w:rPr>
            </w:pPr>
            <w:r w:rsidRPr="007B3307">
              <w:rPr>
                <w:rFonts w:ascii="Verdana" w:hAnsi="Verdana"/>
                <w:sz w:val="20"/>
                <w:lang w:val="en-US"/>
              </w:rPr>
              <w:t>Vessels, which</w:t>
            </w:r>
            <w:r w:rsidR="009E22CF" w:rsidRPr="007B3307">
              <w:rPr>
                <w:rFonts w:ascii="Verdana" w:hAnsi="Verdana"/>
                <w:sz w:val="20"/>
                <w:lang w:val="en-US"/>
              </w:rPr>
              <w:t xml:space="preserve"> </w:t>
            </w:r>
            <w:proofErr w:type="gramStart"/>
            <w:r w:rsidR="009E22CF" w:rsidRPr="007B3307">
              <w:rPr>
                <w:rFonts w:ascii="Verdana" w:hAnsi="Verdana"/>
                <w:sz w:val="20"/>
                <w:lang w:val="en-US"/>
              </w:rPr>
              <w:t>are classed</w:t>
            </w:r>
            <w:proofErr w:type="gramEnd"/>
            <w:r w:rsidR="009E22CF" w:rsidRPr="007B3307">
              <w:rPr>
                <w:rFonts w:ascii="Verdana" w:hAnsi="Verdana"/>
                <w:sz w:val="20"/>
                <w:lang w:val="en-US"/>
              </w:rPr>
              <w:t xml:space="preserve"> </w:t>
            </w:r>
            <w:r w:rsidR="006176EF" w:rsidRPr="007B3307">
              <w:rPr>
                <w:rFonts w:ascii="Verdana" w:hAnsi="Verdana"/>
                <w:sz w:val="20"/>
                <w:lang w:val="en-US"/>
              </w:rPr>
              <w:t xml:space="preserve">by </w:t>
            </w:r>
            <w:r w:rsidR="004B0862" w:rsidRPr="007B3307">
              <w:rPr>
                <w:rFonts w:ascii="Verdana" w:hAnsi="Verdana"/>
                <w:sz w:val="20"/>
                <w:lang w:val="en-US"/>
              </w:rPr>
              <w:t>an RO</w:t>
            </w:r>
            <w:r>
              <w:rPr>
                <w:rFonts w:ascii="Verdana" w:hAnsi="Verdana"/>
                <w:sz w:val="20"/>
                <w:lang w:val="en-US"/>
              </w:rPr>
              <w:t>,</w:t>
            </w:r>
            <w:r w:rsidR="004B0862" w:rsidRPr="007B3307">
              <w:rPr>
                <w:rFonts w:ascii="Verdana" w:hAnsi="Verdana"/>
                <w:sz w:val="20"/>
                <w:lang w:val="en-US"/>
              </w:rPr>
              <w:t xml:space="preserve"> </w:t>
            </w:r>
            <w:r w:rsidR="0000535C" w:rsidRPr="007B3307">
              <w:rPr>
                <w:rFonts w:ascii="Verdana" w:hAnsi="Verdana"/>
                <w:sz w:val="20"/>
                <w:lang w:val="en-US"/>
              </w:rPr>
              <w:t>shall</w:t>
            </w:r>
            <w:r w:rsidR="009E22CF" w:rsidRPr="007B3307">
              <w:rPr>
                <w:rFonts w:ascii="Verdana" w:hAnsi="Verdana"/>
                <w:sz w:val="20"/>
                <w:lang w:val="en-US"/>
              </w:rPr>
              <w:t xml:space="preserve"> be surveyed by </w:t>
            </w:r>
            <w:r w:rsidR="00B56AC0" w:rsidRPr="007B3307">
              <w:rPr>
                <w:rFonts w:ascii="Verdana" w:hAnsi="Verdana"/>
                <w:sz w:val="20"/>
                <w:lang w:val="en-US"/>
              </w:rPr>
              <w:t xml:space="preserve">the </w:t>
            </w:r>
            <w:r w:rsidR="009E22CF" w:rsidRPr="007B3307">
              <w:rPr>
                <w:rFonts w:ascii="Verdana" w:hAnsi="Verdana"/>
                <w:sz w:val="20"/>
                <w:lang w:val="en-US"/>
              </w:rPr>
              <w:t>RO</w:t>
            </w:r>
            <w:r w:rsidR="00507C23" w:rsidRPr="007B3307">
              <w:rPr>
                <w:rFonts w:ascii="Verdana" w:hAnsi="Verdana"/>
                <w:sz w:val="20"/>
                <w:lang w:val="en-US"/>
              </w:rPr>
              <w:t>.</w:t>
            </w:r>
          </w:p>
          <w:p w14:paraId="6FFCFFB1" w14:textId="77777777" w:rsidR="00C655EE" w:rsidRPr="007B3307" w:rsidRDefault="00CA7339" w:rsidP="0029772D">
            <w:pPr>
              <w:rPr>
                <w:rFonts w:ascii="Verdana" w:hAnsi="Verdana"/>
                <w:sz w:val="20"/>
                <w:lang w:val="en-US"/>
              </w:rPr>
            </w:pPr>
            <w:proofErr w:type="gramStart"/>
            <w:r w:rsidRPr="007B3307">
              <w:rPr>
                <w:rFonts w:ascii="Verdana" w:hAnsi="Verdana"/>
                <w:sz w:val="20"/>
                <w:lang w:val="en-US"/>
              </w:rPr>
              <w:t xml:space="preserve">Passenger Ship Safety Certificate </w:t>
            </w:r>
            <w:r w:rsidR="00507C23" w:rsidRPr="007B3307">
              <w:rPr>
                <w:rFonts w:ascii="Verdana" w:hAnsi="Verdana"/>
                <w:sz w:val="20"/>
                <w:lang w:val="en-US"/>
              </w:rPr>
              <w:t xml:space="preserve">is </w:t>
            </w:r>
            <w:r w:rsidR="00DC0F3B" w:rsidRPr="007B3307">
              <w:rPr>
                <w:rFonts w:ascii="Verdana" w:hAnsi="Verdana"/>
                <w:sz w:val="20"/>
                <w:lang w:val="en-US"/>
              </w:rPr>
              <w:t xml:space="preserve">always </w:t>
            </w:r>
            <w:r w:rsidR="00507C23" w:rsidRPr="007B3307">
              <w:rPr>
                <w:rFonts w:ascii="Verdana" w:hAnsi="Verdana"/>
                <w:sz w:val="20"/>
                <w:lang w:val="en-US"/>
              </w:rPr>
              <w:t>is</w:t>
            </w:r>
            <w:r w:rsidR="00B56AC0" w:rsidRPr="007B3307">
              <w:rPr>
                <w:rFonts w:ascii="Verdana" w:hAnsi="Verdana"/>
                <w:sz w:val="20"/>
                <w:lang w:val="en-US"/>
              </w:rPr>
              <w:t>s</w:t>
            </w:r>
            <w:r w:rsidR="00507C23" w:rsidRPr="007B3307">
              <w:rPr>
                <w:rFonts w:ascii="Verdana" w:hAnsi="Verdana"/>
                <w:sz w:val="20"/>
                <w:lang w:val="en-US"/>
              </w:rPr>
              <w:t xml:space="preserve">ued by </w:t>
            </w:r>
            <w:r w:rsidR="00F04A75">
              <w:rPr>
                <w:rFonts w:ascii="Verdana" w:hAnsi="Verdana"/>
                <w:sz w:val="20"/>
                <w:lang w:val="en-US"/>
              </w:rPr>
              <w:t>Traficom</w:t>
            </w:r>
            <w:proofErr w:type="gramEnd"/>
            <w:r w:rsidR="00507C23" w:rsidRPr="007B3307">
              <w:rPr>
                <w:rFonts w:ascii="Verdana" w:hAnsi="Verdana"/>
                <w:sz w:val="20"/>
                <w:lang w:val="en-US"/>
              </w:rPr>
              <w:t>.</w:t>
            </w:r>
          </w:p>
        </w:tc>
      </w:tr>
    </w:tbl>
    <w:p w14:paraId="4BA91E3C" w14:textId="77777777" w:rsidR="009E22CF" w:rsidRPr="007B3307" w:rsidRDefault="009E22CF" w:rsidP="00A73343">
      <w:pPr>
        <w:widowControl/>
        <w:spacing w:line="276" w:lineRule="auto"/>
        <w:rPr>
          <w:rFonts w:ascii="Verdana" w:hAnsi="Verdana"/>
          <w:sz w:val="20"/>
          <w:lang w:val="en-US"/>
        </w:rPr>
      </w:pPr>
    </w:p>
    <w:p w14:paraId="31F9AFC6" w14:textId="26603DED" w:rsidR="00CA0166" w:rsidRPr="007B3307" w:rsidRDefault="00E15078" w:rsidP="007B3C81">
      <w:pPr>
        <w:widowControl/>
        <w:spacing w:line="276" w:lineRule="auto"/>
        <w:ind w:left="567" w:hanging="567"/>
        <w:rPr>
          <w:rFonts w:ascii="Verdana" w:hAnsi="Verdana"/>
          <w:sz w:val="20"/>
          <w:lang w:val="en-US"/>
        </w:rPr>
      </w:pPr>
      <w:r w:rsidRPr="007B3307">
        <w:rPr>
          <w:rFonts w:ascii="Verdana" w:hAnsi="Verdana"/>
          <w:sz w:val="20"/>
          <w:lang w:val="en-US"/>
        </w:rPr>
        <w:t>4</w:t>
      </w:r>
      <w:r w:rsidR="00DB0827" w:rsidRPr="007B3307">
        <w:rPr>
          <w:rFonts w:ascii="Verdana" w:hAnsi="Verdana"/>
          <w:sz w:val="20"/>
          <w:lang w:val="en-US"/>
        </w:rPr>
        <w:t>.3</w:t>
      </w:r>
      <w:r w:rsidR="006951FC" w:rsidRPr="007B3307">
        <w:rPr>
          <w:rFonts w:ascii="Verdana" w:hAnsi="Verdana"/>
          <w:sz w:val="20"/>
          <w:lang w:val="en-US"/>
        </w:rPr>
        <w:t xml:space="preserve"> </w:t>
      </w:r>
      <w:r w:rsidR="006951FC" w:rsidRPr="007B3307">
        <w:rPr>
          <w:rFonts w:ascii="Verdana" w:hAnsi="Verdana"/>
          <w:sz w:val="20"/>
          <w:lang w:val="en-US"/>
        </w:rPr>
        <w:tab/>
      </w:r>
      <w:r w:rsidR="0000535C" w:rsidRPr="007B3307">
        <w:rPr>
          <w:rFonts w:ascii="Verdana" w:hAnsi="Verdana"/>
          <w:sz w:val="20"/>
          <w:lang w:val="en-US"/>
        </w:rPr>
        <w:t xml:space="preserve">Non-convention ship, which </w:t>
      </w:r>
      <w:proofErr w:type="gramStart"/>
      <w:r w:rsidR="0000535C" w:rsidRPr="007B3307">
        <w:rPr>
          <w:rFonts w:ascii="Verdana" w:hAnsi="Verdana"/>
          <w:sz w:val="20"/>
          <w:lang w:val="en-US"/>
        </w:rPr>
        <w:t>is not mentioned</w:t>
      </w:r>
      <w:proofErr w:type="gramEnd"/>
      <w:r w:rsidR="0000535C" w:rsidRPr="007B3307">
        <w:rPr>
          <w:rFonts w:ascii="Verdana" w:hAnsi="Verdana"/>
          <w:sz w:val="20"/>
          <w:lang w:val="en-US"/>
        </w:rPr>
        <w:t xml:space="preserve"> in the table 4, </w:t>
      </w:r>
      <w:r w:rsidR="002417BC" w:rsidRPr="007B3307">
        <w:rPr>
          <w:rFonts w:ascii="Verdana" w:hAnsi="Verdana"/>
          <w:sz w:val="20"/>
          <w:lang w:val="en-US"/>
        </w:rPr>
        <w:t>may</w:t>
      </w:r>
      <w:r w:rsidR="007B3C81" w:rsidRPr="007B3307">
        <w:rPr>
          <w:rFonts w:ascii="Verdana" w:hAnsi="Verdana"/>
          <w:sz w:val="20"/>
          <w:lang w:val="en-US"/>
        </w:rPr>
        <w:t xml:space="preserve"> be surveyed by RO</w:t>
      </w:r>
      <w:r w:rsidR="00220C90" w:rsidRPr="007B3307">
        <w:rPr>
          <w:rFonts w:ascii="Verdana" w:hAnsi="Verdana"/>
          <w:sz w:val="20"/>
          <w:lang w:val="en-US"/>
        </w:rPr>
        <w:t xml:space="preserve"> if agreed with </w:t>
      </w:r>
      <w:r w:rsidR="00F04A75">
        <w:rPr>
          <w:rFonts w:ascii="Verdana" w:hAnsi="Verdana"/>
          <w:sz w:val="20"/>
          <w:lang w:val="en-US"/>
        </w:rPr>
        <w:t>Traficom</w:t>
      </w:r>
      <w:r w:rsidR="00E759F4" w:rsidRPr="007B3307">
        <w:rPr>
          <w:rFonts w:ascii="Verdana" w:hAnsi="Verdana"/>
          <w:sz w:val="20"/>
          <w:lang w:val="en-US"/>
        </w:rPr>
        <w:t xml:space="preserve">. </w:t>
      </w:r>
      <w:r w:rsidR="007B3C81" w:rsidRPr="007B3307">
        <w:rPr>
          <w:rFonts w:ascii="Verdana" w:hAnsi="Verdana"/>
          <w:sz w:val="20"/>
          <w:lang w:val="en-US"/>
        </w:rPr>
        <w:t xml:space="preserve"> </w:t>
      </w:r>
    </w:p>
    <w:p w14:paraId="52D91FD0" w14:textId="77777777" w:rsidR="00CA0166" w:rsidRPr="007B3307" w:rsidRDefault="00CA0166" w:rsidP="00A73343">
      <w:pPr>
        <w:widowControl/>
        <w:spacing w:line="276" w:lineRule="auto"/>
        <w:rPr>
          <w:rFonts w:ascii="Verdana" w:hAnsi="Verdana"/>
          <w:sz w:val="20"/>
          <w:lang w:val="en-US"/>
        </w:rPr>
      </w:pPr>
    </w:p>
    <w:p w14:paraId="6EA64314" w14:textId="77777777" w:rsidR="0034086B" w:rsidRPr="00137493" w:rsidRDefault="00BD0102" w:rsidP="00137493">
      <w:pPr>
        <w:pStyle w:val="ListParagraph"/>
        <w:numPr>
          <w:ilvl w:val="0"/>
          <w:numId w:val="33"/>
        </w:numPr>
        <w:ind w:left="567" w:hanging="567"/>
        <w:rPr>
          <w:rFonts w:ascii="Verdana" w:hAnsi="Verdana"/>
          <w:b/>
          <w:sz w:val="20"/>
          <w:lang w:val="en-GB"/>
        </w:rPr>
      </w:pPr>
      <w:r w:rsidRPr="00137493">
        <w:rPr>
          <w:rFonts w:ascii="Verdana" w:hAnsi="Verdana"/>
          <w:b/>
          <w:sz w:val="20"/>
          <w:lang w:val="en-GB"/>
        </w:rPr>
        <w:t>Approval of manuals, plans and other arrangements</w:t>
      </w:r>
    </w:p>
    <w:p w14:paraId="7B685245" w14:textId="77777777" w:rsidR="0034086B" w:rsidRPr="00E15078" w:rsidRDefault="0034086B" w:rsidP="0034086B">
      <w:pPr>
        <w:rPr>
          <w:rFonts w:ascii="Verdana" w:hAnsi="Verdana"/>
          <w:b/>
          <w:sz w:val="20"/>
          <w:lang w:val="en-GB"/>
        </w:rPr>
      </w:pPr>
    </w:p>
    <w:p w14:paraId="6C291295" w14:textId="77777777" w:rsidR="004C7D07" w:rsidRPr="00DD4163" w:rsidRDefault="00E15078" w:rsidP="006951FC">
      <w:pPr>
        <w:ind w:left="567" w:hanging="567"/>
        <w:outlineLvl w:val="0"/>
        <w:rPr>
          <w:rFonts w:ascii="Verdana" w:hAnsi="Verdana"/>
          <w:sz w:val="20"/>
          <w:lang w:val="en-GB"/>
        </w:rPr>
      </w:pPr>
      <w:r>
        <w:rPr>
          <w:rFonts w:ascii="Verdana" w:hAnsi="Verdana"/>
          <w:sz w:val="20"/>
          <w:lang w:val="en-GB"/>
        </w:rPr>
        <w:t>5</w:t>
      </w:r>
      <w:r w:rsidR="00D67D20">
        <w:rPr>
          <w:rFonts w:ascii="Verdana" w:hAnsi="Verdana"/>
          <w:sz w:val="20"/>
          <w:lang w:val="en-GB"/>
        </w:rPr>
        <w:t xml:space="preserve">.1 </w:t>
      </w:r>
      <w:r w:rsidR="006951FC">
        <w:rPr>
          <w:rFonts w:ascii="Verdana" w:hAnsi="Verdana"/>
          <w:sz w:val="20"/>
          <w:lang w:val="en-GB"/>
        </w:rPr>
        <w:tab/>
      </w:r>
      <w:r w:rsidR="008D21B6" w:rsidRPr="00DD4163">
        <w:rPr>
          <w:rFonts w:ascii="Verdana" w:hAnsi="Verdana"/>
          <w:sz w:val="20"/>
          <w:lang w:val="en-GB"/>
        </w:rPr>
        <w:t xml:space="preserve">The division of work concerning approval of certain manuals, plans and other arrangements </w:t>
      </w:r>
      <w:proofErr w:type="gramStart"/>
      <w:r w:rsidR="008D21B6" w:rsidRPr="00DD4163">
        <w:rPr>
          <w:rFonts w:ascii="Verdana" w:hAnsi="Verdana"/>
          <w:sz w:val="20"/>
          <w:lang w:val="en-GB"/>
        </w:rPr>
        <w:t xml:space="preserve">is </w:t>
      </w:r>
      <w:r w:rsidR="00F3119F" w:rsidRPr="00DD4163">
        <w:rPr>
          <w:rFonts w:ascii="Verdana" w:hAnsi="Verdana"/>
          <w:sz w:val="20"/>
          <w:lang w:val="en-GB"/>
        </w:rPr>
        <w:t>specified</w:t>
      </w:r>
      <w:proofErr w:type="gramEnd"/>
      <w:r w:rsidR="008D21B6" w:rsidRPr="00DD4163">
        <w:rPr>
          <w:rFonts w:ascii="Verdana" w:hAnsi="Verdana"/>
          <w:sz w:val="20"/>
          <w:lang w:val="en-GB"/>
        </w:rPr>
        <w:t xml:space="preserve"> in Table </w:t>
      </w:r>
      <w:r w:rsidR="00E76E78">
        <w:rPr>
          <w:rFonts w:ascii="Verdana" w:hAnsi="Verdana"/>
          <w:sz w:val="20"/>
          <w:lang w:val="en-GB"/>
        </w:rPr>
        <w:t>5</w:t>
      </w:r>
      <w:r w:rsidR="008D21B6" w:rsidRPr="00DD4163">
        <w:rPr>
          <w:rFonts w:ascii="Verdana" w:hAnsi="Verdana"/>
          <w:sz w:val="20"/>
          <w:lang w:val="en-GB"/>
        </w:rPr>
        <w:t>.</w:t>
      </w:r>
    </w:p>
    <w:p w14:paraId="7EBABF28" w14:textId="77777777" w:rsidR="008D21B6" w:rsidRPr="00DD4163" w:rsidRDefault="008D21B6" w:rsidP="00384966">
      <w:pPr>
        <w:outlineLvl w:val="0"/>
        <w:rPr>
          <w:rFonts w:ascii="Verdana" w:hAnsi="Verdana"/>
          <w:sz w:val="20"/>
          <w:lang w:val="en-GB"/>
        </w:rPr>
      </w:pPr>
    </w:p>
    <w:p w14:paraId="5D446A6C" w14:textId="77777777" w:rsidR="008D21B6" w:rsidRPr="00DD4163" w:rsidRDefault="008D21B6" w:rsidP="00877189">
      <w:pPr>
        <w:outlineLvl w:val="0"/>
        <w:rPr>
          <w:rFonts w:ascii="Verdana" w:hAnsi="Verdana"/>
          <w:sz w:val="20"/>
          <w:lang w:val="en-US"/>
        </w:rPr>
      </w:pPr>
    </w:p>
    <w:p w14:paraId="24B3AC0B" w14:textId="77777777" w:rsidR="00C208A7" w:rsidRPr="00DD4163" w:rsidRDefault="00F438A9" w:rsidP="00C208A7">
      <w:pPr>
        <w:outlineLvl w:val="0"/>
        <w:rPr>
          <w:rFonts w:ascii="Verdana" w:hAnsi="Verdana"/>
          <w:b/>
          <w:sz w:val="20"/>
          <w:lang w:val="en-GB"/>
        </w:rPr>
      </w:pPr>
      <w:r w:rsidRPr="00DD4163">
        <w:rPr>
          <w:rFonts w:ascii="Verdana" w:hAnsi="Verdana"/>
          <w:b/>
          <w:sz w:val="20"/>
          <w:lang w:val="en-GB"/>
        </w:rPr>
        <w:t xml:space="preserve">Table </w:t>
      </w:r>
      <w:proofErr w:type="gramStart"/>
      <w:r w:rsidR="00E923A1">
        <w:rPr>
          <w:rFonts w:ascii="Verdana" w:hAnsi="Verdana"/>
          <w:b/>
          <w:sz w:val="20"/>
          <w:lang w:val="en-GB"/>
        </w:rPr>
        <w:t>5</w:t>
      </w:r>
      <w:proofErr w:type="gramEnd"/>
      <w:r w:rsidR="00FB4129" w:rsidRPr="00DD4163">
        <w:rPr>
          <w:rFonts w:ascii="Verdana" w:hAnsi="Verdana"/>
          <w:b/>
          <w:sz w:val="20"/>
          <w:lang w:val="en-GB"/>
        </w:rPr>
        <w:t xml:space="preserve"> </w:t>
      </w:r>
      <w:r w:rsidR="0066371E" w:rsidRPr="00DD4163">
        <w:rPr>
          <w:rFonts w:ascii="Verdana" w:hAnsi="Verdana"/>
          <w:b/>
          <w:sz w:val="20"/>
          <w:lang w:val="en-GB"/>
        </w:rPr>
        <w:t>–</w:t>
      </w:r>
      <w:r w:rsidR="00982373">
        <w:rPr>
          <w:rFonts w:ascii="Verdana" w:hAnsi="Verdana"/>
          <w:b/>
          <w:sz w:val="20"/>
          <w:lang w:val="en-GB"/>
        </w:rPr>
        <w:t xml:space="preserve"> </w:t>
      </w:r>
      <w:r w:rsidR="00FE4C2E" w:rsidRPr="00DD4163">
        <w:rPr>
          <w:rFonts w:ascii="Verdana" w:hAnsi="Verdana"/>
          <w:b/>
          <w:sz w:val="20"/>
          <w:lang w:val="en-GB"/>
        </w:rPr>
        <w:t xml:space="preserve">Plans and documents approved by </w:t>
      </w:r>
      <w:r w:rsidR="00F04A75">
        <w:rPr>
          <w:rFonts w:ascii="Verdana" w:hAnsi="Verdana"/>
          <w:b/>
          <w:sz w:val="20"/>
          <w:lang w:val="en-GB"/>
        </w:rPr>
        <w:t>Traficom</w:t>
      </w:r>
      <w:r w:rsidR="007B14D9" w:rsidRPr="00DD4163">
        <w:rPr>
          <w:rFonts w:ascii="Verdana" w:hAnsi="Verdana"/>
          <w:b/>
          <w:sz w:val="20"/>
          <w:lang w:val="en-GB"/>
        </w:rPr>
        <w:t xml:space="preserve"> </w:t>
      </w:r>
      <w:r w:rsidR="00FE4C2E" w:rsidRPr="00DD4163">
        <w:rPr>
          <w:rFonts w:ascii="Verdana" w:hAnsi="Verdana"/>
          <w:b/>
          <w:sz w:val="20"/>
          <w:lang w:val="en-GB"/>
        </w:rPr>
        <w:t xml:space="preserve">or </w:t>
      </w:r>
      <w:r w:rsidR="007B14D9" w:rsidRPr="00DD4163">
        <w:rPr>
          <w:rFonts w:ascii="Verdana" w:hAnsi="Verdana"/>
          <w:b/>
          <w:sz w:val="20"/>
          <w:lang w:val="en-GB"/>
        </w:rPr>
        <w:t>the RO</w:t>
      </w:r>
    </w:p>
    <w:p w14:paraId="1BDBF0AC" w14:textId="77777777" w:rsidR="00FB4129" w:rsidRPr="00DD4163" w:rsidRDefault="00FB4129" w:rsidP="00C208A7">
      <w:pPr>
        <w:outlineLvl w:val="0"/>
        <w:rPr>
          <w:rFonts w:ascii="Verdana" w:hAnsi="Verdana"/>
          <w:sz w:val="20"/>
          <w:lang w:val="en-GB"/>
        </w:rPr>
      </w:pPr>
    </w:p>
    <w:tbl>
      <w:tblPr>
        <w:tblStyle w:val="TableGrid"/>
        <w:tblW w:w="0" w:type="auto"/>
        <w:tblInd w:w="108" w:type="dxa"/>
        <w:tblLook w:val="04A0" w:firstRow="1" w:lastRow="0" w:firstColumn="1" w:lastColumn="0" w:noHBand="0" w:noVBand="1"/>
      </w:tblPr>
      <w:tblGrid>
        <w:gridCol w:w="6204"/>
        <w:gridCol w:w="1984"/>
      </w:tblGrid>
      <w:tr w:rsidR="00DD4163" w:rsidRPr="00DD4163" w14:paraId="6C2FA891" w14:textId="77777777" w:rsidTr="00137493">
        <w:tc>
          <w:tcPr>
            <w:tcW w:w="6204" w:type="dxa"/>
          </w:tcPr>
          <w:p w14:paraId="5FACC5AF" w14:textId="77777777" w:rsidR="00C208A7" w:rsidRPr="00DD4163" w:rsidRDefault="00C208A7" w:rsidP="007720D1">
            <w:pPr>
              <w:outlineLvl w:val="0"/>
              <w:rPr>
                <w:rFonts w:ascii="Verdana" w:hAnsi="Verdana"/>
                <w:b/>
                <w:sz w:val="20"/>
                <w:lang w:val="en-GB"/>
              </w:rPr>
            </w:pPr>
            <w:r w:rsidRPr="00DD4163">
              <w:rPr>
                <w:rFonts w:ascii="Verdana" w:hAnsi="Verdana"/>
                <w:b/>
                <w:sz w:val="20"/>
                <w:lang w:val="en-GB"/>
              </w:rPr>
              <w:t>Plan/Manual</w:t>
            </w:r>
          </w:p>
        </w:tc>
        <w:tc>
          <w:tcPr>
            <w:tcW w:w="1984" w:type="dxa"/>
            <w:vAlign w:val="center"/>
          </w:tcPr>
          <w:p w14:paraId="0228A431" w14:textId="77777777" w:rsidR="00C208A7" w:rsidRPr="00DD4163" w:rsidRDefault="00C208A7" w:rsidP="00361110">
            <w:pPr>
              <w:jc w:val="center"/>
              <w:outlineLvl w:val="0"/>
              <w:rPr>
                <w:rFonts w:ascii="Verdana" w:hAnsi="Verdana"/>
                <w:b/>
                <w:sz w:val="20"/>
                <w:lang w:val="en-GB"/>
              </w:rPr>
            </w:pPr>
            <w:r w:rsidRPr="00DD4163">
              <w:rPr>
                <w:rFonts w:ascii="Verdana" w:hAnsi="Verdana"/>
                <w:b/>
                <w:sz w:val="20"/>
                <w:lang w:val="en-GB"/>
              </w:rPr>
              <w:t>Approval</w:t>
            </w:r>
          </w:p>
        </w:tc>
      </w:tr>
      <w:tr w:rsidR="00DD4163" w:rsidRPr="00DD4163" w14:paraId="5F7C015F" w14:textId="77777777" w:rsidTr="00137493">
        <w:tc>
          <w:tcPr>
            <w:tcW w:w="6204" w:type="dxa"/>
          </w:tcPr>
          <w:p w14:paraId="7B62A86D" w14:textId="77777777" w:rsidR="0026251B" w:rsidRPr="00DD4163" w:rsidRDefault="0026251B" w:rsidP="00770D44">
            <w:pPr>
              <w:outlineLvl w:val="0"/>
              <w:rPr>
                <w:rFonts w:ascii="Verdana" w:hAnsi="Verdana"/>
                <w:sz w:val="20"/>
                <w:lang w:val="en-GB"/>
              </w:rPr>
            </w:pPr>
            <w:r w:rsidRPr="00DD4163">
              <w:rPr>
                <w:rFonts w:ascii="Verdana" w:hAnsi="Verdana"/>
                <w:sz w:val="20"/>
                <w:lang w:val="en-GB"/>
              </w:rPr>
              <w:t>Cargo securing manual</w:t>
            </w:r>
          </w:p>
        </w:tc>
        <w:tc>
          <w:tcPr>
            <w:tcW w:w="1984" w:type="dxa"/>
            <w:vAlign w:val="center"/>
          </w:tcPr>
          <w:p w14:paraId="12E46825" w14:textId="77777777" w:rsidR="0026251B" w:rsidRPr="00DD4163" w:rsidRDefault="000839CC" w:rsidP="00361110">
            <w:pPr>
              <w:jc w:val="center"/>
              <w:outlineLvl w:val="0"/>
              <w:rPr>
                <w:rFonts w:ascii="Verdana" w:hAnsi="Verdana"/>
                <w:sz w:val="20"/>
                <w:lang w:val="en-GB"/>
              </w:rPr>
            </w:pPr>
            <w:r w:rsidRPr="00DD4163">
              <w:rPr>
                <w:rFonts w:ascii="Verdana" w:hAnsi="Verdana"/>
                <w:sz w:val="20"/>
                <w:lang w:val="en-GB"/>
              </w:rPr>
              <w:t>RO</w:t>
            </w:r>
          </w:p>
        </w:tc>
      </w:tr>
      <w:tr w:rsidR="00DD4163" w:rsidRPr="00DD4163" w14:paraId="5CA2C72F" w14:textId="77777777" w:rsidTr="00137493">
        <w:tc>
          <w:tcPr>
            <w:tcW w:w="6204" w:type="dxa"/>
          </w:tcPr>
          <w:p w14:paraId="334D809D" w14:textId="77777777" w:rsidR="0066371E" w:rsidRPr="00DD4163" w:rsidRDefault="0066371E" w:rsidP="00BD0102">
            <w:pPr>
              <w:outlineLvl w:val="0"/>
              <w:rPr>
                <w:rFonts w:ascii="Verdana" w:hAnsi="Verdana"/>
                <w:sz w:val="20"/>
                <w:lang w:val="en-GB"/>
              </w:rPr>
            </w:pPr>
            <w:r w:rsidRPr="00DD4163">
              <w:rPr>
                <w:rFonts w:ascii="Verdana" w:hAnsi="Verdana"/>
                <w:sz w:val="20"/>
                <w:lang w:val="en-US"/>
              </w:rPr>
              <w:t>Damage Control Plans and Booklets</w:t>
            </w:r>
            <w:r w:rsidR="007D5455" w:rsidRPr="00DD4163">
              <w:rPr>
                <w:rFonts w:ascii="Verdana" w:hAnsi="Verdana"/>
                <w:sz w:val="20"/>
                <w:lang w:val="en-US"/>
              </w:rPr>
              <w:t xml:space="preserve"> </w:t>
            </w:r>
          </w:p>
        </w:tc>
        <w:tc>
          <w:tcPr>
            <w:tcW w:w="1984" w:type="dxa"/>
            <w:vAlign w:val="center"/>
          </w:tcPr>
          <w:p w14:paraId="3F4BDE7A" w14:textId="77777777" w:rsidR="0066371E" w:rsidRPr="00DD4163" w:rsidRDefault="007D5455" w:rsidP="00361110">
            <w:pPr>
              <w:jc w:val="center"/>
              <w:outlineLvl w:val="0"/>
              <w:rPr>
                <w:rFonts w:ascii="Verdana" w:hAnsi="Verdana"/>
                <w:sz w:val="20"/>
                <w:lang w:val="en-GB"/>
              </w:rPr>
            </w:pPr>
            <w:r w:rsidRPr="00DD4163">
              <w:rPr>
                <w:rFonts w:ascii="Verdana" w:hAnsi="Verdana"/>
                <w:spacing w:val="-2"/>
                <w:sz w:val="20"/>
                <w:lang w:val="en-GB"/>
              </w:rPr>
              <w:t>RO</w:t>
            </w:r>
          </w:p>
        </w:tc>
      </w:tr>
      <w:tr w:rsidR="00DD4163" w:rsidRPr="00DD4163" w14:paraId="0CA619C5" w14:textId="77777777" w:rsidTr="00137493">
        <w:tc>
          <w:tcPr>
            <w:tcW w:w="6204" w:type="dxa"/>
          </w:tcPr>
          <w:p w14:paraId="6BC0403F" w14:textId="77777777" w:rsidR="00A847A5" w:rsidRPr="008E0C7F" w:rsidRDefault="00A847A5" w:rsidP="00546E77">
            <w:pPr>
              <w:outlineLvl w:val="0"/>
              <w:rPr>
                <w:rFonts w:ascii="Verdana" w:hAnsi="Verdana"/>
                <w:sz w:val="20"/>
                <w:lang w:val="en-US"/>
              </w:rPr>
            </w:pPr>
            <w:r w:rsidRPr="008E0C7F">
              <w:rPr>
                <w:rFonts w:ascii="Verdana" w:hAnsi="Verdana"/>
                <w:sz w:val="20"/>
                <w:lang w:val="en-US"/>
              </w:rPr>
              <w:t xml:space="preserve">Subdivision and </w:t>
            </w:r>
            <w:r w:rsidR="007D5455" w:rsidRPr="008E0C7F">
              <w:rPr>
                <w:rFonts w:ascii="Verdana" w:hAnsi="Verdana"/>
                <w:sz w:val="20"/>
                <w:lang w:val="en-US"/>
              </w:rPr>
              <w:t xml:space="preserve">damage </w:t>
            </w:r>
            <w:r w:rsidRPr="008E0C7F">
              <w:rPr>
                <w:rFonts w:ascii="Verdana" w:hAnsi="Verdana"/>
                <w:sz w:val="20"/>
                <w:lang w:val="en-US"/>
              </w:rPr>
              <w:t xml:space="preserve">stability </w:t>
            </w:r>
            <w:r w:rsidR="007D5455" w:rsidRPr="008E0C7F">
              <w:rPr>
                <w:rFonts w:ascii="Verdana" w:hAnsi="Verdana"/>
                <w:sz w:val="20"/>
                <w:lang w:val="en-US"/>
              </w:rPr>
              <w:t>calculation</w:t>
            </w:r>
          </w:p>
        </w:tc>
        <w:tc>
          <w:tcPr>
            <w:tcW w:w="1984" w:type="dxa"/>
            <w:vAlign w:val="center"/>
          </w:tcPr>
          <w:p w14:paraId="496D997D" w14:textId="77777777" w:rsidR="00A847A5" w:rsidRPr="008E0C7F" w:rsidRDefault="00CE3862" w:rsidP="00361110">
            <w:pPr>
              <w:jc w:val="center"/>
              <w:outlineLvl w:val="0"/>
              <w:rPr>
                <w:rFonts w:ascii="Verdana" w:hAnsi="Verdana"/>
                <w:sz w:val="20"/>
                <w:lang w:val="en-US"/>
              </w:rPr>
            </w:pPr>
            <w:r w:rsidRPr="008E0C7F">
              <w:rPr>
                <w:rFonts w:ascii="Verdana" w:hAnsi="Verdana"/>
                <w:spacing w:val="-2"/>
                <w:sz w:val="20"/>
                <w:lang w:val="en-GB"/>
              </w:rPr>
              <w:t>RO</w:t>
            </w:r>
          </w:p>
        </w:tc>
      </w:tr>
      <w:tr w:rsidR="00DD4163" w:rsidRPr="00DD4163" w14:paraId="6399223D" w14:textId="77777777" w:rsidTr="00137493">
        <w:tc>
          <w:tcPr>
            <w:tcW w:w="6204" w:type="dxa"/>
          </w:tcPr>
          <w:p w14:paraId="5B37475F" w14:textId="77777777" w:rsidR="00A847A5" w:rsidRPr="008E0C7F" w:rsidRDefault="00A847A5" w:rsidP="00A847A5">
            <w:pPr>
              <w:outlineLvl w:val="0"/>
              <w:rPr>
                <w:rFonts w:ascii="Verdana" w:hAnsi="Verdana"/>
                <w:sz w:val="20"/>
                <w:lang w:val="en-US"/>
              </w:rPr>
            </w:pPr>
            <w:proofErr w:type="spellStart"/>
            <w:r w:rsidRPr="008E0C7F">
              <w:rPr>
                <w:rFonts w:ascii="Verdana" w:eastAsiaTheme="minorHAnsi" w:hAnsi="Verdana" w:cs="TimesNewRoman,Bold"/>
                <w:bCs/>
                <w:snapToGrid/>
                <w:sz w:val="20"/>
                <w:lang w:eastAsia="en-US"/>
              </w:rPr>
              <w:t>Intact</w:t>
            </w:r>
            <w:proofErr w:type="spellEnd"/>
            <w:r w:rsidRPr="008E0C7F">
              <w:rPr>
                <w:rFonts w:ascii="Verdana" w:eastAsiaTheme="minorHAnsi" w:hAnsi="Verdana" w:cs="TimesNewRoman,Bold"/>
                <w:bCs/>
                <w:snapToGrid/>
                <w:sz w:val="20"/>
                <w:lang w:eastAsia="en-US"/>
              </w:rPr>
              <w:t xml:space="preserve"> </w:t>
            </w:r>
            <w:proofErr w:type="spellStart"/>
            <w:r w:rsidRPr="008E0C7F">
              <w:rPr>
                <w:rFonts w:ascii="Verdana" w:eastAsiaTheme="minorHAnsi" w:hAnsi="Verdana" w:cs="TimesNewRoman,Bold"/>
                <w:bCs/>
                <w:snapToGrid/>
                <w:sz w:val="20"/>
                <w:lang w:eastAsia="en-US"/>
              </w:rPr>
              <w:t>stability</w:t>
            </w:r>
            <w:proofErr w:type="spellEnd"/>
            <w:r w:rsidRPr="008E0C7F">
              <w:rPr>
                <w:rFonts w:ascii="Verdana" w:eastAsiaTheme="minorHAnsi" w:hAnsi="Verdana" w:cs="TimesNewRoman,Bold"/>
                <w:bCs/>
                <w:snapToGrid/>
                <w:sz w:val="20"/>
                <w:lang w:eastAsia="en-US"/>
              </w:rPr>
              <w:t xml:space="preserve"> </w:t>
            </w:r>
            <w:proofErr w:type="spellStart"/>
            <w:r w:rsidRPr="008E0C7F">
              <w:rPr>
                <w:rFonts w:ascii="Verdana" w:eastAsiaTheme="minorHAnsi" w:hAnsi="Verdana" w:cs="TimesNewRoman,Bold"/>
                <w:bCs/>
                <w:snapToGrid/>
                <w:sz w:val="20"/>
                <w:lang w:eastAsia="en-US"/>
              </w:rPr>
              <w:t>booklet</w:t>
            </w:r>
            <w:proofErr w:type="spellEnd"/>
          </w:p>
        </w:tc>
        <w:tc>
          <w:tcPr>
            <w:tcW w:w="1984" w:type="dxa"/>
            <w:vAlign w:val="center"/>
          </w:tcPr>
          <w:p w14:paraId="72B9F92D" w14:textId="77777777" w:rsidR="00A847A5" w:rsidRPr="008E0C7F" w:rsidRDefault="00AC5757" w:rsidP="00361110">
            <w:pPr>
              <w:jc w:val="center"/>
              <w:outlineLvl w:val="0"/>
              <w:rPr>
                <w:rFonts w:ascii="Verdana" w:hAnsi="Verdana"/>
                <w:sz w:val="20"/>
                <w:lang w:val="en-US"/>
              </w:rPr>
            </w:pPr>
            <w:r w:rsidRPr="008E0C7F">
              <w:rPr>
                <w:rFonts w:ascii="Verdana" w:hAnsi="Verdana"/>
                <w:spacing w:val="-2"/>
                <w:sz w:val="20"/>
                <w:lang w:val="en-GB"/>
              </w:rPr>
              <w:t>RO</w:t>
            </w:r>
          </w:p>
        </w:tc>
      </w:tr>
      <w:tr w:rsidR="00DD4163" w:rsidRPr="00DD4163" w14:paraId="17CC0685" w14:textId="77777777" w:rsidTr="00137493">
        <w:tc>
          <w:tcPr>
            <w:tcW w:w="6204" w:type="dxa"/>
          </w:tcPr>
          <w:p w14:paraId="04C377C6" w14:textId="77777777" w:rsidR="00A847A5" w:rsidRPr="008E0C7F" w:rsidRDefault="00A847A5" w:rsidP="007720D1">
            <w:pPr>
              <w:outlineLvl w:val="0"/>
              <w:rPr>
                <w:rFonts w:ascii="Verdana" w:hAnsi="Verdana"/>
                <w:sz w:val="20"/>
                <w:lang w:val="en-US"/>
              </w:rPr>
            </w:pPr>
            <w:r w:rsidRPr="008E0C7F">
              <w:rPr>
                <w:rFonts w:ascii="Verdana" w:eastAsiaTheme="minorHAnsi" w:hAnsi="Verdana" w:cs="Arial"/>
                <w:snapToGrid/>
                <w:sz w:val="20"/>
                <w:lang w:val="en-US" w:eastAsia="en-US"/>
              </w:rPr>
              <w:t>Dedicated Clean Ballast Tank Operation Manual</w:t>
            </w:r>
          </w:p>
        </w:tc>
        <w:tc>
          <w:tcPr>
            <w:tcW w:w="1984" w:type="dxa"/>
            <w:vAlign w:val="center"/>
          </w:tcPr>
          <w:p w14:paraId="59D692D6" w14:textId="77777777" w:rsidR="00A847A5" w:rsidRPr="008E0C7F" w:rsidRDefault="000839CC" w:rsidP="00361110">
            <w:pPr>
              <w:jc w:val="center"/>
              <w:outlineLvl w:val="0"/>
              <w:rPr>
                <w:rFonts w:ascii="Verdana" w:hAnsi="Verdana"/>
                <w:sz w:val="20"/>
                <w:lang w:val="en-GB"/>
              </w:rPr>
            </w:pPr>
            <w:r w:rsidRPr="008E0C7F">
              <w:rPr>
                <w:rFonts w:ascii="Verdana" w:hAnsi="Verdana"/>
                <w:sz w:val="20"/>
                <w:lang w:val="en-GB"/>
              </w:rPr>
              <w:t>RO</w:t>
            </w:r>
          </w:p>
        </w:tc>
      </w:tr>
      <w:tr w:rsidR="00DD4163" w:rsidRPr="00DD4163" w14:paraId="74333D55" w14:textId="77777777" w:rsidTr="00137493">
        <w:tc>
          <w:tcPr>
            <w:tcW w:w="6204" w:type="dxa"/>
          </w:tcPr>
          <w:p w14:paraId="0922C994" w14:textId="77777777" w:rsidR="00A847A5" w:rsidRPr="008E0C7F" w:rsidRDefault="00A847A5" w:rsidP="007720D1">
            <w:pPr>
              <w:outlineLvl w:val="0"/>
              <w:rPr>
                <w:rFonts w:ascii="Verdana" w:hAnsi="Verdana"/>
                <w:sz w:val="20"/>
                <w:lang w:val="en-GB"/>
              </w:rPr>
            </w:pPr>
            <w:r w:rsidRPr="008E0C7F">
              <w:rPr>
                <w:rFonts w:ascii="Verdana" w:hAnsi="Verdana"/>
                <w:sz w:val="20"/>
                <w:lang w:val="en-US"/>
              </w:rPr>
              <w:t>Document of Authorization for the Carriage of Grain</w:t>
            </w:r>
          </w:p>
        </w:tc>
        <w:tc>
          <w:tcPr>
            <w:tcW w:w="1984" w:type="dxa"/>
            <w:vAlign w:val="center"/>
          </w:tcPr>
          <w:p w14:paraId="169BDB28" w14:textId="77777777" w:rsidR="00A847A5" w:rsidRPr="008E0C7F" w:rsidRDefault="00AC5757" w:rsidP="00361110">
            <w:pPr>
              <w:jc w:val="center"/>
              <w:outlineLvl w:val="0"/>
              <w:rPr>
                <w:rFonts w:ascii="Verdana" w:hAnsi="Verdana"/>
                <w:sz w:val="20"/>
                <w:lang w:val="en-GB"/>
              </w:rPr>
            </w:pPr>
            <w:r w:rsidRPr="008E0C7F">
              <w:rPr>
                <w:rFonts w:ascii="Verdana" w:hAnsi="Verdana"/>
                <w:spacing w:val="-2"/>
                <w:sz w:val="20"/>
                <w:lang w:val="en-GB"/>
              </w:rPr>
              <w:t>RO</w:t>
            </w:r>
          </w:p>
        </w:tc>
      </w:tr>
      <w:tr w:rsidR="00DD4163" w:rsidRPr="00DD4163" w14:paraId="310496A7" w14:textId="77777777" w:rsidTr="00137493">
        <w:tc>
          <w:tcPr>
            <w:tcW w:w="6204" w:type="dxa"/>
          </w:tcPr>
          <w:p w14:paraId="6CC4E1BC" w14:textId="77777777" w:rsidR="00A847A5" w:rsidRPr="008E0C7F" w:rsidRDefault="00A847A5" w:rsidP="00F3119F">
            <w:pPr>
              <w:outlineLvl w:val="0"/>
              <w:rPr>
                <w:rFonts w:ascii="Verdana" w:hAnsi="Verdana"/>
                <w:sz w:val="20"/>
                <w:lang w:val="en-US"/>
              </w:rPr>
            </w:pPr>
            <w:proofErr w:type="spellStart"/>
            <w:r w:rsidRPr="008E0C7F">
              <w:rPr>
                <w:rFonts w:ascii="Verdana" w:hAnsi="Verdana"/>
                <w:sz w:val="20"/>
              </w:rPr>
              <w:t>Grain</w:t>
            </w:r>
            <w:proofErr w:type="spellEnd"/>
            <w:r w:rsidRPr="008E0C7F">
              <w:rPr>
                <w:rFonts w:ascii="Verdana" w:hAnsi="Verdana"/>
                <w:sz w:val="20"/>
              </w:rPr>
              <w:t xml:space="preserve"> </w:t>
            </w:r>
            <w:proofErr w:type="spellStart"/>
            <w:r w:rsidRPr="008E0C7F">
              <w:rPr>
                <w:rFonts w:ascii="Verdana" w:hAnsi="Verdana"/>
                <w:sz w:val="20"/>
              </w:rPr>
              <w:t>Loading</w:t>
            </w:r>
            <w:proofErr w:type="spellEnd"/>
            <w:r w:rsidRPr="008E0C7F">
              <w:rPr>
                <w:rFonts w:ascii="Verdana" w:hAnsi="Verdana"/>
                <w:sz w:val="20"/>
              </w:rPr>
              <w:t xml:space="preserve"> </w:t>
            </w:r>
            <w:proofErr w:type="spellStart"/>
            <w:r w:rsidRPr="008E0C7F">
              <w:rPr>
                <w:rFonts w:ascii="Verdana" w:hAnsi="Verdana"/>
                <w:sz w:val="20"/>
              </w:rPr>
              <w:t>Stability</w:t>
            </w:r>
            <w:proofErr w:type="spellEnd"/>
            <w:r w:rsidRPr="008E0C7F">
              <w:rPr>
                <w:rFonts w:ascii="Verdana" w:hAnsi="Verdana"/>
                <w:sz w:val="20"/>
              </w:rPr>
              <w:t xml:space="preserve"> </w:t>
            </w:r>
            <w:proofErr w:type="spellStart"/>
            <w:r w:rsidRPr="008E0C7F">
              <w:rPr>
                <w:rFonts w:ascii="Verdana" w:hAnsi="Verdana"/>
                <w:sz w:val="20"/>
              </w:rPr>
              <w:t>Booklet</w:t>
            </w:r>
            <w:proofErr w:type="spellEnd"/>
          </w:p>
        </w:tc>
        <w:tc>
          <w:tcPr>
            <w:tcW w:w="1984" w:type="dxa"/>
            <w:vAlign w:val="center"/>
          </w:tcPr>
          <w:p w14:paraId="5814CCE0" w14:textId="77777777" w:rsidR="00A847A5" w:rsidRPr="008E0C7F" w:rsidRDefault="00AC5757" w:rsidP="00361110">
            <w:pPr>
              <w:jc w:val="center"/>
              <w:outlineLvl w:val="0"/>
              <w:rPr>
                <w:rFonts w:ascii="Verdana" w:hAnsi="Verdana"/>
                <w:sz w:val="20"/>
                <w:lang w:val="en-US"/>
              </w:rPr>
            </w:pPr>
            <w:r w:rsidRPr="008E0C7F">
              <w:rPr>
                <w:rFonts w:ascii="Verdana" w:hAnsi="Verdana"/>
                <w:spacing w:val="-2"/>
                <w:sz w:val="20"/>
                <w:lang w:val="en-GB"/>
              </w:rPr>
              <w:t>RO</w:t>
            </w:r>
          </w:p>
        </w:tc>
      </w:tr>
      <w:tr w:rsidR="00DD4163" w:rsidRPr="00DD4163" w14:paraId="02A46173" w14:textId="77777777" w:rsidTr="00137493">
        <w:tc>
          <w:tcPr>
            <w:tcW w:w="6204" w:type="dxa"/>
          </w:tcPr>
          <w:p w14:paraId="18144004" w14:textId="77777777" w:rsidR="00A847A5" w:rsidRPr="008E0C7F" w:rsidRDefault="00A847A5" w:rsidP="007720D1">
            <w:pPr>
              <w:outlineLvl w:val="0"/>
              <w:rPr>
                <w:rFonts w:ascii="Verdana" w:hAnsi="Verdana"/>
                <w:sz w:val="20"/>
                <w:lang w:val="en-GB"/>
              </w:rPr>
            </w:pPr>
            <w:r w:rsidRPr="008E0C7F">
              <w:rPr>
                <w:rFonts w:ascii="Verdana" w:hAnsi="Verdana"/>
                <w:sz w:val="20"/>
                <w:lang w:val="en-GB"/>
              </w:rPr>
              <w:t>Emergency towing booklet (tankers)</w:t>
            </w:r>
          </w:p>
        </w:tc>
        <w:tc>
          <w:tcPr>
            <w:tcW w:w="1984" w:type="dxa"/>
            <w:vAlign w:val="center"/>
          </w:tcPr>
          <w:p w14:paraId="5BE88788" w14:textId="77777777" w:rsidR="00A847A5" w:rsidRPr="008E0C7F" w:rsidRDefault="000839CC" w:rsidP="00361110">
            <w:pPr>
              <w:jc w:val="center"/>
              <w:outlineLvl w:val="0"/>
              <w:rPr>
                <w:rFonts w:ascii="Verdana" w:hAnsi="Verdana"/>
                <w:sz w:val="20"/>
                <w:lang w:val="en-GB"/>
              </w:rPr>
            </w:pPr>
            <w:r w:rsidRPr="008E0C7F">
              <w:rPr>
                <w:rFonts w:ascii="Verdana" w:hAnsi="Verdana"/>
                <w:sz w:val="20"/>
                <w:lang w:val="en-GB"/>
              </w:rPr>
              <w:t>RO</w:t>
            </w:r>
          </w:p>
        </w:tc>
      </w:tr>
      <w:tr w:rsidR="00DD4163" w:rsidRPr="00DD4163" w14:paraId="199BBC3F" w14:textId="77777777" w:rsidTr="00137493">
        <w:tc>
          <w:tcPr>
            <w:tcW w:w="6204" w:type="dxa"/>
          </w:tcPr>
          <w:p w14:paraId="773B219C" w14:textId="77777777" w:rsidR="00A847A5" w:rsidRPr="008E0C7F" w:rsidRDefault="00A847A5" w:rsidP="00E1694B">
            <w:pPr>
              <w:widowControl/>
              <w:autoSpaceDE w:val="0"/>
              <w:autoSpaceDN w:val="0"/>
              <w:adjustRightInd w:val="0"/>
              <w:rPr>
                <w:rFonts w:ascii="Verdana" w:eastAsiaTheme="minorHAnsi" w:hAnsi="Verdana" w:cs="Arial"/>
                <w:snapToGrid/>
                <w:sz w:val="20"/>
                <w:lang w:val="en-US" w:eastAsia="en-US"/>
              </w:rPr>
            </w:pPr>
            <w:r w:rsidRPr="008E0C7F">
              <w:rPr>
                <w:rFonts w:ascii="Verdana" w:eastAsiaTheme="minorHAnsi" w:hAnsi="Verdana" w:cs="Arial"/>
                <w:snapToGrid/>
                <w:sz w:val="20"/>
                <w:lang w:val="en-US" w:eastAsia="en-US"/>
              </w:rPr>
              <w:t>Oil Discharge Monitoring and Control System Operational</w:t>
            </w:r>
          </w:p>
          <w:p w14:paraId="32855DA7" w14:textId="77777777" w:rsidR="00A847A5" w:rsidRPr="008E0C7F" w:rsidRDefault="00A847A5" w:rsidP="00E1694B">
            <w:pPr>
              <w:outlineLvl w:val="0"/>
              <w:rPr>
                <w:rFonts w:ascii="Verdana" w:eastAsiaTheme="minorHAnsi" w:hAnsi="Verdana" w:cs="TimesNewRoman,Bold"/>
                <w:bCs/>
                <w:snapToGrid/>
                <w:sz w:val="20"/>
                <w:lang w:eastAsia="en-US"/>
              </w:rPr>
            </w:pPr>
            <w:proofErr w:type="spellStart"/>
            <w:r w:rsidRPr="008E0C7F">
              <w:rPr>
                <w:rFonts w:ascii="Verdana" w:eastAsiaTheme="minorHAnsi" w:hAnsi="Verdana" w:cs="Arial"/>
                <w:snapToGrid/>
                <w:sz w:val="20"/>
                <w:lang w:eastAsia="en-US"/>
              </w:rPr>
              <w:t>Manual</w:t>
            </w:r>
            <w:proofErr w:type="spellEnd"/>
          </w:p>
        </w:tc>
        <w:tc>
          <w:tcPr>
            <w:tcW w:w="1984" w:type="dxa"/>
            <w:vAlign w:val="center"/>
          </w:tcPr>
          <w:p w14:paraId="4166A383" w14:textId="77777777" w:rsidR="00A847A5" w:rsidRPr="008E0C7F" w:rsidRDefault="00495AE0" w:rsidP="00361110">
            <w:pPr>
              <w:jc w:val="center"/>
              <w:outlineLvl w:val="0"/>
              <w:rPr>
                <w:rFonts w:ascii="Verdana" w:hAnsi="Verdana"/>
                <w:sz w:val="20"/>
                <w:lang w:val="en-US"/>
              </w:rPr>
            </w:pPr>
            <w:r w:rsidRPr="008E0C7F">
              <w:rPr>
                <w:rFonts w:ascii="Verdana" w:hAnsi="Verdana"/>
                <w:spacing w:val="-2"/>
                <w:sz w:val="20"/>
                <w:lang w:val="en-GB"/>
              </w:rPr>
              <w:t>RO</w:t>
            </w:r>
          </w:p>
        </w:tc>
      </w:tr>
      <w:tr w:rsidR="00DD4163" w:rsidRPr="00DD4163" w14:paraId="664971D7" w14:textId="77777777" w:rsidTr="00137493">
        <w:tc>
          <w:tcPr>
            <w:tcW w:w="6204" w:type="dxa"/>
          </w:tcPr>
          <w:p w14:paraId="069186B2" w14:textId="77777777" w:rsidR="00A847A5" w:rsidRPr="008E0C7F" w:rsidRDefault="00A847A5" w:rsidP="00D763BB">
            <w:pPr>
              <w:widowControl/>
              <w:autoSpaceDE w:val="0"/>
              <w:autoSpaceDN w:val="0"/>
              <w:adjustRightInd w:val="0"/>
              <w:rPr>
                <w:rFonts w:ascii="Verdana" w:eastAsiaTheme="minorHAnsi" w:hAnsi="Verdana" w:cs="Arial"/>
                <w:snapToGrid/>
                <w:sz w:val="20"/>
                <w:lang w:val="en-US" w:eastAsia="en-US"/>
              </w:rPr>
            </w:pPr>
            <w:r w:rsidRPr="008E0C7F">
              <w:rPr>
                <w:rFonts w:ascii="Verdana" w:eastAsiaTheme="minorHAnsi" w:hAnsi="Verdana" w:cs="Arial"/>
                <w:snapToGrid/>
                <w:sz w:val="20"/>
                <w:lang w:val="en-US" w:eastAsia="en-US"/>
              </w:rPr>
              <w:t>Operations and Equipment Manual for Crude Oil Washing</w:t>
            </w:r>
          </w:p>
          <w:p w14:paraId="17E90AEC" w14:textId="77777777" w:rsidR="00A847A5" w:rsidRPr="008E0C7F" w:rsidRDefault="00A847A5" w:rsidP="00D763BB">
            <w:pPr>
              <w:outlineLvl w:val="0"/>
              <w:rPr>
                <w:rFonts w:ascii="Verdana" w:eastAsiaTheme="minorHAnsi" w:hAnsi="Verdana" w:cs="TimesNewRoman,Bold"/>
                <w:bCs/>
                <w:snapToGrid/>
                <w:sz w:val="20"/>
                <w:lang w:val="en-US" w:eastAsia="en-US"/>
              </w:rPr>
            </w:pPr>
            <w:r w:rsidRPr="008E0C7F">
              <w:rPr>
                <w:rFonts w:ascii="Verdana" w:eastAsiaTheme="minorHAnsi" w:hAnsi="Verdana" w:cs="Arial"/>
                <w:snapToGrid/>
                <w:sz w:val="20"/>
                <w:lang w:eastAsia="en-US"/>
              </w:rPr>
              <w:t>Systems</w:t>
            </w:r>
          </w:p>
        </w:tc>
        <w:tc>
          <w:tcPr>
            <w:tcW w:w="1984" w:type="dxa"/>
            <w:vAlign w:val="center"/>
          </w:tcPr>
          <w:p w14:paraId="6254B24F" w14:textId="77777777" w:rsidR="00A847A5" w:rsidRPr="008E0C7F" w:rsidRDefault="00495AE0" w:rsidP="00361110">
            <w:pPr>
              <w:jc w:val="center"/>
              <w:outlineLvl w:val="0"/>
              <w:rPr>
                <w:rFonts w:ascii="Verdana" w:hAnsi="Verdana"/>
                <w:sz w:val="20"/>
                <w:lang w:val="en-US"/>
              </w:rPr>
            </w:pPr>
            <w:r w:rsidRPr="008E0C7F">
              <w:rPr>
                <w:rFonts w:ascii="Verdana" w:hAnsi="Verdana"/>
                <w:spacing w:val="-2"/>
                <w:sz w:val="20"/>
                <w:lang w:val="en-GB"/>
              </w:rPr>
              <w:t>RO</w:t>
            </w:r>
          </w:p>
        </w:tc>
      </w:tr>
      <w:tr w:rsidR="00DD4163" w:rsidRPr="00DD4163" w14:paraId="3DCB3F5B" w14:textId="77777777" w:rsidTr="00137493">
        <w:tc>
          <w:tcPr>
            <w:tcW w:w="6204" w:type="dxa"/>
          </w:tcPr>
          <w:p w14:paraId="2AA12996" w14:textId="77777777" w:rsidR="00283073" w:rsidRPr="008E0C7F" w:rsidRDefault="00A847A5" w:rsidP="00C1443E">
            <w:pPr>
              <w:outlineLvl w:val="0"/>
              <w:rPr>
                <w:rFonts w:ascii="Verdana" w:hAnsi="Verdana"/>
                <w:sz w:val="20"/>
                <w:lang w:val="en-US"/>
              </w:rPr>
            </w:pPr>
            <w:r w:rsidRPr="008E0C7F">
              <w:rPr>
                <w:rFonts w:ascii="Verdana" w:hAnsi="Verdana"/>
                <w:sz w:val="20"/>
                <w:lang w:val="en-US"/>
              </w:rPr>
              <w:t>Safety plan/fire control plan/life</w:t>
            </w:r>
            <w:r w:rsidR="00874D98" w:rsidRPr="008E0C7F">
              <w:rPr>
                <w:rFonts w:ascii="Verdana" w:hAnsi="Verdana"/>
                <w:sz w:val="20"/>
                <w:lang w:val="en-US"/>
              </w:rPr>
              <w:t>-</w:t>
            </w:r>
            <w:r w:rsidRPr="008E0C7F">
              <w:rPr>
                <w:rFonts w:ascii="Verdana" w:hAnsi="Verdana"/>
                <w:sz w:val="20"/>
                <w:lang w:val="en-US"/>
              </w:rPr>
              <w:t>saving appliances scheme</w:t>
            </w:r>
            <w:r w:rsidR="004531C5" w:rsidRPr="008E0C7F">
              <w:rPr>
                <w:rFonts w:ascii="Verdana" w:hAnsi="Verdana"/>
                <w:sz w:val="20"/>
                <w:lang w:val="en-US"/>
              </w:rPr>
              <w:t xml:space="preserve">, </w:t>
            </w:r>
          </w:p>
        </w:tc>
        <w:tc>
          <w:tcPr>
            <w:tcW w:w="1984" w:type="dxa"/>
            <w:vAlign w:val="center"/>
          </w:tcPr>
          <w:p w14:paraId="03C5293A" w14:textId="77777777" w:rsidR="00A847A5" w:rsidRPr="008E0C7F" w:rsidRDefault="00AC5757" w:rsidP="00361110">
            <w:pPr>
              <w:jc w:val="center"/>
              <w:outlineLvl w:val="0"/>
              <w:rPr>
                <w:rFonts w:ascii="Verdana" w:hAnsi="Verdana"/>
                <w:sz w:val="20"/>
                <w:lang w:val="en-US"/>
              </w:rPr>
            </w:pPr>
            <w:r w:rsidRPr="008E0C7F">
              <w:rPr>
                <w:rFonts w:ascii="Verdana" w:hAnsi="Verdana"/>
                <w:spacing w:val="-2"/>
                <w:sz w:val="20"/>
                <w:lang w:val="en-GB"/>
              </w:rPr>
              <w:t>RO</w:t>
            </w:r>
            <w:r w:rsidR="00215660" w:rsidRPr="008E0C7F">
              <w:rPr>
                <w:rFonts w:ascii="Verdana" w:hAnsi="Verdana"/>
                <w:spacing w:val="-2"/>
                <w:sz w:val="20"/>
                <w:lang w:val="en-GB"/>
              </w:rPr>
              <w:t xml:space="preserve"> </w:t>
            </w:r>
          </w:p>
        </w:tc>
      </w:tr>
      <w:tr w:rsidR="00DD4163" w:rsidRPr="00DD4163" w14:paraId="4A746FC2" w14:textId="77777777" w:rsidTr="00137493">
        <w:tc>
          <w:tcPr>
            <w:tcW w:w="6204" w:type="dxa"/>
          </w:tcPr>
          <w:p w14:paraId="394A631F" w14:textId="77777777" w:rsidR="00A847A5" w:rsidRPr="008E0C7F" w:rsidRDefault="00A847A5" w:rsidP="00F3119F">
            <w:pPr>
              <w:outlineLvl w:val="0"/>
              <w:rPr>
                <w:rFonts w:ascii="Verdana" w:hAnsi="Verdana"/>
                <w:sz w:val="20"/>
                <w:lang w:val="en-GB"/>
              </w:rPr>
            </w:pPr>
            <w:r w:rsidRPr="008E0C7F">
              <w:rPr>
                <w:rFonts w:ascii="Verdana" w:hAnsi="Verdana"/>
                <w:sz w:val="20"/>
                <w:lang w:val="en-GB"/>
              </w:rPr>
              <w:t>Shipboard oil pollution emergency plan (</w:t>
            </w:r>
            <w:proofErr w:type="spellStart"/>
            <w:r w:rsidRPr="008E0C7F">
              <w:rPr>
                <w:rFonts w:ascii="Verdana" w:hAnsi="Verdana"/>
                <w:sz w:val="20"/>
                <w:lang w:val="en-GB"/>
              </w:rPr>
              <w:t>SOPEP</w:t>
            </w:r>
            <w:proofErr w:type="spellEnd"/>
            <w:r w:rsidRPr="008E0C7F">
              <w:rPr>
                <w:rFonts w:ascii="Verdana" w:hAnsi="Verdana"/>
                <w:sz w:val="20"/>
                <w:lang w:val="en-GB"/>
              </w:rPr>
              <w:t>)</w:t>
            </w:r>
          </w:p>
        </w:tc>
        <w:tc>
          <w:tcPr>
            <w:tcW w:w="1984" w:type="dxa"/>
            <w:vAlign w:val="center"/>
          </w:tcPr>
          <w:p w14:paraId="75C966AA" w14:textId="77777777" w:rsidR="00A847A5" w:rsidRPr="008E0C7F" w:rsidRDefault="00495AE0" w:rsidP="00361110">
            <w:pPr>
              <w:jc w:val="center"/>
              <w:outlineLvl w:val="0"/>
              <w:rPr>
                <w:rFonts w:ascii="Verdana" w:hAnsi="Verdana"/>
                <w:sz w:val="20"/>
                <w:lang w:val="en-GB"/>
              </w:rPr>
            </w:pPr>
            <w:r w:rsidRPr="008E0C7F">
              <w:rPr>
                <w:rFonts w:ascii="Verdana" w:hAnsi="Verdana"/>
                <w:spacing w:val="-2"/>
                <w:sz w:val="20"/>
                <w:lang w:val="en-GB"/>
              </w:rPr>
              <w:t>RO</w:t>
            </w:r>
          </w:p>
        </w:tc>
      </w:tr>
      <w:tr w:rsidR="00DD4163" w:rsidRPr="00DD4163" w14:paraId="79014C29" w14:textId="77777777" w:rsidTr="00137493">
        <w:tc>
          <w:tcPr>
            <w:tcW w:w="6204" w:type="dxa"/>
          </w:tcPr>
          <w:p w14:paraId="6FF043CF" w14:textId="77777777" w:rsidR="00A847A5" w:rsidRPr="008E0C7F" w:rsidRDefault="00A847A5" w:rsidP="007720D1">
            <w:pPr>
              <w:outlineLvl w:val="0"/>
              <w:rPr>
                <w:rFonts w:ascii="Verdana" w:hAnsi="Verdana"/>
                <w:sz w:val="20"/>
                <w:lang w:val="en-GB"/>
              </w:rPr>
            </w:pPr>
            <w:r w:rsidRPr="008E0C7F">
              <w:rPr>
                <w:rFonts w:ascii="Verdana" w:hAnsi="Verdana"/>
                <w:sz w:val="20"/>
                <w:lang w:val="en-GB"/>
              </w:rPr>
              <w:t>Shipboard marine pollution emergency plan for noxious</w:t>
            </w:r>
          </w:p>
          <w:p w14:paraId="6F665056" w14:textId="77777777" w:rsidR="00A847A5" w:rsidRPr="008E0C7F" w:rsidRDefault="00A847A5" w:rsidP="007720D1">
            <w:pPr>
              <w:outlineLvl w:val="0"/>
              <w:rPr>
                <w:rFonts w:ascii="Verdana" w:hAnsi="Verdana"/>
                <w:sz w:val="20"/>
                <w:lang w:val="en-GB"/>
              </w:rPr>
            </w:pPr>
            <w:r w:rsidRPr="008E0C7F">
              <w:rPr>
                <w:rFonts w:ascii="Verdana" w:hAnsi="Verdana"/>
                <w:sz w:val="20"/>
                <w:lang w:val="en-GB"/>
              </w:rPr>
              <w:t>liquid substances (</w:t>
            </w:r>
            <w:proofErr w:type="spellStart"/>
            <w:r w:rsidRPr="008E0C7F">
              <w:rPr>
                <w:rFonts w:ascii="Verdana" w:hAnsi="Verdana"/>
                <w:sz w:val="20"/>
                <w:lang w:val="en-GB"/>
              </w:rPr>
              <w:t>SMPEP</w:t>
            </w:r>
            <w:proofErr w:type="spellEnd"/>
            <w:r w:rsidRPr="008E0C7F">
              <w:rPr>
                <w:rFonts w:ascii="Verdana" w:hAnsi="Verdana"/>
                <w:sz w:val="20"/>
                <w:lang w:val="en-GB"/>
              </w:rPr>
              <w:t>)</w:t>
            </w:r>
          </w:p>
        </w:tc>
        <w:tc>
          <w:tcPr>
            <w:tcW w:w="1984" w:type="dxa"/>
            <w:vAlign w:val="center"/>
          </w:tcPr>
          <w:p w14:paraId="4324E210" w14:textId="77777777" w:rsidR="00A847A5" w:rsidRPr="008E0C7F" w:rsidRDefault="00495AE0" w:rsidP="00361110">
            <w:pPr>
              <w:jc w:val="center"/>
              <w:outlineLvl w:val="0"/>
              <w:rPr>
                <w:rFonts w:ascii="Verdana" w:hAnsi="Verdana"/>
                <w:sz w:val="20"/>
                <w:lang w:val="en-GB"/>
              </w:rPr>
            </w:pPr>
            <w:r w:rsidRPr="008E0C7F">
              <w:rPr>
                <w:rFonts w:ascii="Verdana" w:hAnsi="Verdana"/>
                <w:spacing w:val="-2"/>
                <w:sz w:val="20"/>
                <w:lang w:val="en-GB"/>
              </w:rPr>
              <w:t>RO</w:t>
            </w:r>
          </w:p>
        </w:tc>
      </w:tr>
      <w:tr w:rsidR="000B7BF1" w:rsidRPr="000B7BF1" w14:paraId="2840CF1B" w14:textId="77777777" w:rsidTr="00137493">
        <w:tc>
          <w:tcPr>
            <w:tcW w:w="6204" w:type="dxa"/>
          </w:tcPr>
          <w:p w14:paraId="41D3C49E" w14:textId="77777777" w:rsidR="000B7BF1" w:rsidRPr="000B7BF1" w:rsidRDefault="001969AD" w:rsidP="007720D1">
            <w:pPr>
              <w:outlineLvl w:val="0"/>
              <w:rPr>
                <w:rFonts w:ascii="Verdana" w:hAnsi="Verdana"/>
                <w:sz w:val="20"/>
                <w:lang w:val="en-US"/>
              </w:rPr>
            </w:pPr>
            <w:r w:rsidRPr="000B7BF1">
              <w:rPr>
                <w:rFonts w:ascii="Verdana" w:hAnsi="Verdana"/>
                <w:sz w:val="20"/>
                <w:lang w:val="en-GB"/>
              </w:rPr>
              <w:t>Ship Energy Efficiency Management Plan (</w:t>
            </w:r>
            <w:proofErr w:type="spellStart"/>
            <w:r w:rsidRPr="000B7BF1">
              <w:rPr>
                <w:rFonts w:ascii="Verdana" w:hAnsi="Verdana"/>
                <w:sz w:val="20"/>
                <w:lang w:val="en-GB"/>
              </w:rPr>
              <w:t>SEEMP</w:t>
            </w:r>
            <w:proofErr w:type="spellEnd"/>
            <w:r w:rsidRPr="000B7BF1">
              <w:rPr>
                <w:rFonts w:ascii="Verdana" w:hAnsi="Verdana"/>
                <w:sz w:val="20"/>
                <w:lang w:val="en-GB"/>
              </w:rPr>
              <w:t>)</w:t>
            </w:r>
            <w:r>
              <w:rPr>
                <w:rFonts w:ascii="Verdana" w:hAnsi="Verdana"/>
                <w:sz w:val="20"/>
                <w:lang w:val="en-GB"/>
              </w:rPr>
              <w:t xml:space="preserve"> Part II</w:t>
            </w:r>
          </w:p>
        </w:tc>
        <w:tc>
          <w:tcPr>
            <w:tcW w:w="1984" w:type="dxa"/>
            <w:vAlign w:val="center"/>
          </w:tcPr>
          <w:p w14:paraId="742AC7D3" w14:textId="77777777" w:rsidR="000B7BF1" w:rsidRPr="008E0C7F" w:rsidRDefault="001969AD" w:rsidP="001969AD">
            <w:pPr>
              <w:jc w:val="center"/>
              <w:outlineLvl w:val="0"/>
              <w:rPr>
                <w:rFonts w:ascii="Verdana" w:hAnsi="Verdana"/>
                <w:spacing w:val="-2"/>
                <w:sz w:val="20"/>
                <w:lang w:val="en-GB"/>
              </w:rPr>
            </w:pPr>
            <w:r>
              <w:rPr>
                <w:rFonts w:ascii="Verdana" w:hAnsi="Verdana"/>
                <w:spacing w:val="-2"/>
                <w:sz w:val="20"/>
                <w:lang w:val="en-GB"/>
              </w:rPr>
              <w:t>RO</w:t>
            </w:r>
          </w:p>
        </w:tc>
      </w:tr>
      <w:tr w:rsidR="00DD4163" w:rsidRPr="00DD4163" w14:paraId="1CC6E046" w14:textId="77777777" w:rsidTr="00137493">
        <w:tc>
          <w:tcPr>
            <w:tcW w:w="6204" w:type="dxa"/>
          </w:tcPr>
          <w:p w14:paraId="5956168C" w14:textId="77777777" w:rsidR="00A55853" w:rsidRPr="008E0C7F" w:rsidRDefault="00A55853" w:rsidP="00A55853">
            <w:pPr>
              <w:outlineLvl w:val="0"/>
              <w:rPr>
                <w:rFonts w:ascii="Verdana" w:eastAsiaTheme="minorHAnsi" w:hAnsi="Verdana" w:cs="Arial"/>
                <w:snapToGrid/>
                <w:sz w:val="20"/>
                <w:lang w:val="en-US" w:eastAsia="en-US"/>
              </w:rPr>
            </w:pPr>
            <w:r w:rsidRPr="008E0C7F">
              <w:rPr>
                <w:rFonts w:ascii="Verdana" w:eastAsiaTheme="minorHAnsi" w:hAnsi="Verdana" w:cs="Arial"/>
                <w:snapToGrid/>
                <w:sz w:val="20"/>
                <w:lang w:val="en-US" w:eastAsia="en-US"/>
              </w:rPr>
              <w:t>List of loading and filling limits</w:t>
            </w:r>
          </w:p>
        </w:tc>
        <w:tc>
          <w:tcPr>
            <w:tcW w:w="1984" w:type="dxa"/>
            <w:vAlign w:val="center"/>
          </w:tcPr>
          <w:p w14:paraId="56ABED99" w14:textId="77777777" w:rsidR="00A55853" w:rsidRPr="008E0C7F" w:rsidRDefault="00032618" w:rsidP="00361110">
            <w:pPr>
              <w:jc w:val="center"/>
              <w:outlineLvl w:val="0"/>
              <w:rPr>
                <w:rFonts w:ascii="Verdana" w:hAnsi="Verdana"/>
                <w:spacing w:val="-2"/>
                <w:sz w:val="20"/>
                <w:lang w:val="en-GB"/>
              </w:rPr>
            </w:pPr>
            <w:r w:rsidRPr="008E0C7F">
              <w:rPr>
                <w:rFonts w:ascii="Verdana" w:hAnsi="Verdana"/>
                <w:spacing w:val="-2"/>
                <w:sz w:val="20"/>
                <w:lang w:val="en-GB"/>
              </w:rPr>
              <w:t>RO</w:t>
            </w:r>
          </w:p>
        </w:tc>
      </w:tr>
      <w:tr w:rsidR="00DD4163" w:rsidRPr="00DD4163" w14:paraId="47CF5D4E" w14:textId="77777777" w:rsidTr="00137493">
        <w:tc>
          <w:tcPr>
            <w:tcW w:w="6204" w:type="dxa"/>
          </w:tcPr>
          <w:p w14:paraId="1496A12B" w14:textId="77777777" w:rsidR="00A55853" w:rsidRPr="008E0C7F" w:rsidRDefault="00A55853" w:rsidP="00A55853">
            <w:pPr>
              <w:outlineLvl w:val="0"/>
              <w:rPr>
                <w:rFonts w:ascii="Verdana" w:eastAsiaTheme="minorHAnsi" w:hAnsi="Verdana" w:cs="Arial"/>
                <w:snapToGrid/>
                <w:sz w:val="20"/>
                <w:lang w:val="en-US" w:eastAsia="en-US"/>
              </w:rPr>
            </w:pPr>
            <w:r w:rsidRPr="008E0C7F">
              <w:rPr>
                <w:rFonts w:ascii="Verdana" w:eastAsiaTheme="minorHAnsi" w:hAnsi="Verdana" w:cs="Arial"/>
                <w:snapToGrid/>
                <w:sz w:val="20"/>
                <w:lang w:val="en-US" w:eastAsia="en-US"/>
              </w:rPr>
              <w:t>Cargo handling plans</w:t>
            </w:r>
          </w:p>
        </w:tc>
        <w:tc>
          <w:tcPr>
            <w:tcW w:w="1984" w:type="dxa"/>
            <w:vAlign w:val="center"/>
          </w:tcPr>
          <w:p w14:paraId="71B1A9E3" w14:textId="77777777" w:rsidR="00A55853" w:rsidRPr="008E0C7F" w:rsidRDefault="00032618" w:rsidP="00361110">
            <w:pPr>
              <w:jc w:val="center"/>
              <w:outlineLvl w:val="0"/>
              <w:rPr>
                <w:rFonts w:ascii="Verdana" w:hAnsi="Verdana"/>
                <w:spacing w:val="-2"/>
                <w:sz w:val="20"/>
                <w:lang w:val="en-GB"/>
              </w:rPr>
            </w:pPr>
            <w:r w:rsidRPr="008E0C7F">
              <w:rPr>
                <w:rFonts w:ascii="Verdana" w:hAnsi="Verdana"/>
                <w:spacing w:val="-2"/>
                <w:sz w:val="20"/>
                <w:lang w:val="en-GB"/>
              </w:rPr>
              <w:t>RO</w:t>
            </w:r>
          </w:p>
        </w:tc>
      </w:tr>
      <w:tr w:rsidR="00DD4163" w:rsidRPr="00DD4163" w14:paraId="2016066B" w14:textId="77777777" w:rsidTr="00137493">
        <w:tc>
          <w:tcPr>
            <w:tcW w:w="6204" w:type="dxa"/>
          </w:tcPr>
          <w:p w14:paraId="793B4C47" w14:textId="77777777" w:rsidR="00A55853" w:rsidRPr="008E0C7F" w:rsidRDefault="00A55853" w:rsidP="00A55853">
            <w:pPr>
              <w:outlineLvl w:val="0"/>
              <w:rPr>
                <w:rFonts w:ascii="Verdana" w:eastAsiaTheme="minorHAnsi" w:hAnsi="Verdana" w:cs="Arial"/>
                <w:snapToGrid/>
                <w:sz w:val="20"/>
                <w:lang w:val="en-US" w:eastAsia="en-US"/>
              </w:rPr>
            </w:pPr>
            <w:r w:rsidRPr="008E0C7F">
              <w:rPr>
                <w:rFonts w:ascii="Verdana" w:eastAsiaTheme="minorHAnsi" w:hAnsi="Verdana" w:cs="Arial"/>
                <w:snapToGrid/>
                <w:sz w:val="20"/>
                <w:lang w:val="en-US" w:eastAsia="en-US"/>
              </w:rPr>
              <w:t>Ship structure access manual</w:t>
            </w:r>
          </w:p>
        </w:tc>
        <w:tc>
          <w:tcPr>
            <w:tcW w:w="1984" w:type="dxa"/>
            <w:vAlign w:val="center"/>
          </w:tcPr>
          <w:p w14:paraId="72EA42EA" w14:textId="77777777" w:rsidR="00A55853" w:rsidRPr="008E0C7F" w:rsidRDefault="00723B3F" w:rsidP="00361110">
            <w:pPr>
              <w:jc w:val="center"/>
              <w:outlineLvl w:val="0"/>
              <w:rPr>
                <w:rFonts w:ascii="Verdana" w:hAnsi="Verdana"/>
                <w:spacing w:val="-2"/>
                <w:sz w:val="20"/>
                <w:lang w:val="en-GB"/>
              </w:rPr>
            </w:pPr>
            <w:r w:rsidRPr="008E0C7F">
              <w:rPr>
                <w:rFonts w:ascii="Verdana" w:hAnsi="Verdana"/>
                <w:spacing w:val="-2"/>
                <w:sz w:val="20"/>
                <w:lang w:val="en-GB"/>
              </w:rPr>
              <w:t>RO</w:t>
            </w:r>
          </w:p>
        </w:tc>
      </w:tr>
      <w:tr w:rsidR="00DD4163" w:rsidRPr="00DD4163" w14:paraId="10120092" w14:textId="77777777" w:rsidTr="00137493">
        <w:tc>
          <w:tcPr>
            <w:tcW w:w="6204" w:type="dxa"/>
          </w:tcPr>
          <w:p w14:paraId="0800F0A5" w14:textId="77777777" w:rsidR="00032618" w:rsidRPr="008E0C7F" w:rsidRDefault="009B71BE" w:rsidP="009B71BE">
            <w:pPr>
              <w:outlineLvl w:val="0"/>
              <w:rPr>
                <w:rFonts w:ascii="Verdana" w:eastAsiaTheme="minorHAnsi" w:hAnsi="Verdana" w:cs="Arial"/>
                <w:snapToGrid/>
                <w:sz w:val="20"/>
                <w:lang w:val="en-US" w:eastAsia="en-US"/>
              </w:rPr>
            </w:pPr>
            <w:r>
              <w:rPr>
                <w:rFonts w:ascii="Verdana" w:eastAsiaTheme="minorHAnsi" w:hAnsi="Verdana" w:cs="Arial"/>
                <w:snapToGrid/>
                <w:sz w:val="20"/>
                <w:lang w:val="en-US" w:eastAsia="en-US"/>
              </w:rPr>
              <w:t>Ballast Water Management Plan (</w:t>
            </w:r>
            <w:proofErr w:type="spellStart"/>
            <w:r w:rsidR="00032618" w:rsidRPr="008E0C7F">
              <w:rPr>
                <w:rFonts w:ascii="Verdana" w:eastAsiaTheme="minorHAnsi" w:hAnsi="Verdana" w:cs="Arial"/>
                <w:snapToGrid/>
                <w:sz w:val="20"/>
                <w:lang w:val="en-US" w:eastAsia="en-US"/>
              </w:rPr>
              <w:t>BWM</w:t>
            </w:r>
            <w:r>
              <w:rPr>
                <w:rFonts w:ascii="Verdana" w:eastAsiaTheme="minorHAnsi" w:hAnsi="Verdana" w:cs="Arial"/>
                <w:snapToGrid/>
                <w:sz w:val="20"/>
                <w:lang w:val="en-US" w:eastAsia="en-US"/>
              </w:rPr>
              <w:t>P</w:t>
            </w:r>
            <w:proofErr w:type="spellEnd"/>
            <w:r>
              <w:rPr>
                <w:rFonts w:ascii="Verdana" w:eastAsiaTheme="minorHAnsi" w:hAnsi="Verdana" w:cs="Arial"/>
                <w:snapToGrid/>
                <w:sz w:val="20"/>
                <w:lang w:val="en-US" w:eastAsia="en-US"/>
              </w:rPr>
              <w:t>)</w:t>
            </w:r>
          </w:p>
        </w:tc>
        <w:tc>
          <w:tcPr>
            <w:tcW w:w="1984" w:type="dxa"/>
            <w:vAlign w:val="center"/>
          </w:tcPr>
          <w:p w14:paraId="271C9F24" w14:textId="77777777" w:rsidR="00032618" w:rsidRPr="008E0C7F" w:rsidRDefault="00032618" w:rsidP="00361110">
            <w:pPr>
              <w:jc w:val="center"/>
              <w:outlineLvl w:val="0"/>
              <w:rPr>
                <w:rFonts w:ascii="Verdana" w:hAnsi="Verdana"/>
                <w:spacing w:val="-2"/>
                <w:sz w:val="20"/>
                <w:lang w:val="en-GB"/>
              </w:rPr>
            </w:pPr>
            <w:r w:rsidRPr="008E0C7F">
              <w:rPr>
                <w:rFonts w:ascii="Verdana" w:hAnsi="Verdana"/>
                <w:spacing w:val="-2"/>
                <w:sz w:val="20"/>
                <w:lang w:val="en-GB"/>
              </w:rPr>
              <w:t>RO</w:t>
            </w:r>
          </w:p>
        </w:tc>
      </w:tr>
      <w:tr w:rsidR="00DD4163" w:rsidRPr="00DD4163" w14:paraId="155A398B" w14:textId="77777777" w:rsidTr="00137493">
        <w:tc>
          <w:tcPr>
            <w:tcW w:w="6204" w:type="dxa"/>
          </w:tcPr>
          <w:p w14:paraId="1DACA860" w14:textId="77777777" w:rsidR="00032618" w:rsidRPr="008E0C7F" w:rsidRDefault="00674B60" w:rsidP="00431044">
            <w:pPr>
              <w:outlineLvl w:val="0"/>
              <w:rPr>
                <w:rFonts w:ascii="Verdana" w:eastAsiaTheme="minorHAnsi" w:hAnsi="Verdana" w:cs="Arial"/>
                <w:snapToGrid/>
                <w:sz w:val="20"/>
                <w:lang w:val="en-US" w:eastAsia="en-US"/>
              </w:rPr>
            </w:pPr>
            <w:proofErr w:type="spellStart"/>
            <w:r w:rsidRPr="008E0C7F">
              <w:rPr>
                <w:rFonts w:ascii="Verdana" w:eastAsiaTheme="minorHAnsi" w:hAnsi="Verdana" w:cs="Arial"/>
                <w:snapToGrid/>
                <w:sz w:val="20"/>
                <w:lang w:val="en-US" w:eastAsia="en-US"/>
              </w:rPr>
              <w:t>EGC</w:t>
            </w:r>
            <w:proofErr w:type="spellEnd"/>
            <w:r w:rsidRPr="008E0C7F">
              <w:rPr>
                <w:rFonts w:ascii="Verdana" w:eastAsiaTheme="minorHAnsi" w:hAnsi="Verdana" w:cs="Arial"/>
                <w:snapToGrid/>
                <w:sz w:val="20"/>
                <w:lang w:val="en-US" w:eastAsia="en-US"/>
              </w:rPr>
              <w:t xml:space="preserve"> System Technical Manual “Scheme A” (</w:t>
            </w:r>
            <w:proofErr w:type="spellStart"/>
            <w:r w:rsidRPr="008E0C7F">
              <w:rPr>
                <w:rFonts w:ascii="Verdana" w:eastAsiaTheme="minorHAnsi" w:hAnsi="Verdana" w:cs="Arial"/>
                <w:snapToGrid/>
                <w:sz w:val="20"/>
                <w:lang w:val="en-US" w:eastAsia="en-US"/>
              </w:rPr>
              <w:t>ETM</w:t>
            </w:r>
            <w:proofErr w:type="spellEnd"/>
            <w:r w:rsidRPr="008E0C7F">
              <w:rPr>
                <w:rFonts w:ascii="Verdana" w:eastAsiaTheme="minorHAnsi" w:hAnsi="Verdana" w:cs="Arial"/>
                <w:snapToGrid/>
                <w:sz w:val="20"/>
                <w:lang w:val="en-US" w:eastAsia="en-US"/>
              </w:rPr>
              <w:t>-A)</w:t>
            </w:r>
          </w:p>
        </w:tc>
        <w:tc>
          <w:tcPr>
            <w:tcW w:w="1984" w:type="dxa"/>
            <w:vAlign w:val="center"/>
          </w:tcPr>
          <w:p w14:paraId="03C41B5C" w14:textId="77777777" w:rsidR="00032618" w:rsidRPr="008E0C7F" w:rsidRDefault="00032618" w:rsidP="00361110">
            <w:pPr>
              <w:jc w:val="center"/>
              <w:outlineLvl w:val="0"/>
              <w:rPr>
                <w:rFonts w:ascii="Verdana" w:hAnsi="Verdana"/>
                <w:spacing w:val="-2"/>
                <w:sz w:val="20"/>
                <w:lang w:val="en-US"/>
              </w:rPr>
            </w:pPr>
            <w:r w:rsidRPr="008E0C7F">
              <w:rPr>
                <w:rFonts w:ascii="Verdana" w:hAnsi="Verdana"/>
                <w:spacing w:val="-2"/>
                <w:sz w:val="20"/>
                <w:lang w:val="en-GB"/>
              </w:rPr>
              <w:t>RO</w:t>
            </w:r>
          </w:p>
        </w:tc>
      </w:tr>
      <w:tr w:rsidR="00DD4163" w:rsidRPr="00DD4163" w14:paraId="7AC5A569" w14:textId="77777777" w:rsidTr="00137493">
        <w:tc>
          <w:tcPr>
            <w:tcW w:w="6204" w:type="dxa"/>
          </w:tcPr>
          <w:p w14:paraId="415E47E9" w14:textId="77777777" w:rsidR="00674B60" w:rsidRPr="008E0C7F" w:rsidRDefault="00674B60" w:rsidP="00431044">
            <w:pPr>
              <w:outlineLvl w:val="0"/>
              <w:rPr>
                <w:rFonts w:ascii="Verdana" w:eastAsiaTheme="minorHAnsi" w:hAnsi="Verdana" w:cs="Arial"/>
                <w:snapToGrid/>
                <w:sz w:val="20"/>
                <w:lang w:val="en-US" w:eastAsia="en-US"/>
              </w:rPr>
            </w:pPr>
            <w:proofErr w:type="spellStart"/>
            <w:r w:rsidRPr="008E0C7F">
              <w:rPr>
                <w:rFonts w:ascii="Verdana" w:eastAsiaTheme="minorHAnsi" w:hAnsi="Verdana" w:cs="Arial"/>
                <w:snapToGrid/>
                <w:sz w:val="20"/>
                <w:lang w:val="en-US" w:eastAsia="en-US"/>
              </w:rPr>
              <w:t>EGC</w:t>
            </w:r>
            <w:proofErr w:type="spellEnd"/>
            <w:r w:rsidRPr="008E0C7F">
              <w:rPr>
                <w:rFonts w:ascii="Verdana" w:eastAsiaTheme="minorHAnsi" w:hAnsi="Verdana" w:cs="Arial"/>
                <w:snapToGrid/>
                <w:sz w:val="20"/>
                <w:lang w:val="en-US" w:eastAsia="en-US"/>
              </w:rPr>
              <w:t xml:space="preserve"> System Technical Manual “Scheme B” (</w:t>
            </w:r>
            <w:proofErr w:type="spellStart"/>
            <w:r w:rsidRPr="008E0C7F">
              <w:rPr>
                <w:rFonts w:ascii="Verdana" w:eastAsiaTheme="minorHAnsi" w:hAnsi="Verdana" w:cs="Arial"/>
                <w:snapToGrid/>
                <w:sz w:val="20"/>
                <w:lang w:val="en-US" w:eastAsia="en-US"/>
              </w:rPr>
              <w:t>ETM</w:t>
            </w:r>
            <w:proofErr w:type="spellEnd"/>
            <w:r w:rsidRPr="008E0C7F">
              <w:rPr>
                <w:rFonts w:ascii="Verdana" w:eastAsiaTheme="minorHAnsi" w:hAnsi="Verdana" w:cs="Arial"/>
                <w:snapToGrid/>
                <w:sz w:val="20"/>
                <w:lang w:val="en-US" w:eastAsia="en-US"/>
              </w:rPr>
              <w:t>-B)</w:t>
            </w:r>
          </w:p>
        </w:tc>
        <w:tc>
          <w:tcPr>
            <w:tcW w:w="1984" w:type="dxa"/>
            <w:vAlign w:val="center"/>
          </w:tcPr>
          <w:p w14:paraId="58F99B3F" w14:textId="77777777" w:rsidR="00674B60" w:rsidRPr="008E0C7F" w:rsidRDefault="00674B60" w:rsidP="00361110">
            <w:pPr>
              <w:jc w:val="center"/>
              <w:outlineLvl w:val="0"/>
              <w:rPr>
                <w:rFonts w:ascii="Verdana" w:hAnsi="Verdana"/>
                <w:spacing w:val="-2"/>
                <w:sz w:val="20"/>
                <w:lang w:val="en-GB"/>
              </w:rPr>
            </w:pPr>
            <w:r w:rsidRPr="008E0C7F">
              <w:rPr>
                <w:rFonts w:ascii="Verdana" w:hAnsi="Verdana"/>
                <w:spacing w:val="-2"/>
                <w:sz w:val="20"/>
                <w:lang w:val="en-GB"/>
              </w:rPr>
              <w:t>RO</w:t>
            </w:r>
          </w:p>
        </w:tc>
      </w:tr>
      <w:tr w:rsidR="00DD4163" w:rsidRPr="00DD4163" w14:paraId="0AF72B9C" w14:textId="77777777" w:rsidTr="00137493">
        <w:tc>
          <w:tcPr>
            <w:tcW w:w="6204" w:type="dxa"/>
          </w:tcPr>
          <w:p w14:paraId="0B67B212" w14:textId="77777777" w:rsidR="00674B60" w:rsidRPr="008E0C7F" w:rsidRDefault="00674B60" w:rsidP="00431044">
            <w:pPr>
              <w:outlineLvl w:val="0"/>
              <w:rPr>
                <w:rFonts w:ascii="Verdana" w:eastAsiaTheme="minorHAnsi" w:hAnsi="Verdana" w:cs="Arial"/>
                <w:snapToGrid/>
                <w:sz w:val="20"/>
                <w:lang w:val="en-US" w:eastAsia="en-US"/>
              </w:rPr>
            </w:pPr>
            <w:r w:rsidRPr="008E0C7F">
              <w:rPr>
                <w:rFonts w:ascii="Verdana" w:eastAsiaTheme="minorHAnsi" w:hAnsi="Verdana" w:cs="Arial"/>
                <w:snapToGrid/>
                <w:sz w:val="20"/>
                <w:lang w:val="en-US" w:eastAsia="en-US"/>
              </w:rPr>
              <w:t>Onboard monitoring Manual (</w:t>
            </w:r>
            <w:proofErr w:type="spellStart"/>
            <w:r w:rsidRPr="008E0C7F">
              <w:rPr>
                <w:rFonts w:ascii="Verdana" w:eastAsiaTheme="minorHAnsi" w:hAnsi="Verdana" w:cs="Arial"/>
                <w:snapToGrid/>
                <w:sz w:val="20"/>
                <w:lang w:val="en-US" w:eastAsia="en-US"/>
              </w:rPr>
              <w:t>OMM</w:t>
            </w:r>
            <w:proofErr w:type="spellEnd"/>
            <w:r w:rsidRPr="008E0C7F">
              <w:rPr>
                <w:rFonts w:ascii="Verdana" w:eastAsiaTheme="minorHAnsi" w:hAnsi="Verdana" w:cs="Arial"/>
                <w:snapToGrid/>
                <w:sz w:val="20"/>
                <w:lang w:val="en-US" w:eastAsia="en-US"/>
              </w:rPr>
              <w:t>)</w:t>
            </w:r>
          </w:p>
        </w:tc>
        <w:tc>
          <w:tcPr>
            <w:tcW w:w="1984" w:type="dxa"/>
            <w:vAlign w:val="center"/>
          </w:tcPr>
          <w:p w14:paraId="24271902" w14:textId="77777777" w:rsidR="00674B60" w:rsidRPr="008E0C7F" w:rsidRDefault="00674B60" w:rsidP="00361110">
            <w:pPr>
              <w:jc w:val="center"/>
              <w:outlineLvl w:val="0"/>
              <w:rPr>
                <w:rFonts w:ascii="Verdana" w:hAnsi="Verdana"/>
                <w:spacing w:val="-2"/>
                <w:sz w:val="20"/>
                <w:lang w:val="en-GB"/>
              </w:rPr>
            </w:pPr>
            <w:r w:rsidRPr="008E0C7F">
              <w:rPr>
                <w:rFonts w:ascii="Verdana" w:hAnsi="Verdana"/>
                <w:spacing w:val="-2"/>
                <w:sz w:val="20"/>
                <w:lang w:val="en-GB"/>
              </w:rPr>
              <w:t>RO</w:t>
            </w:r>
          </w:p>
        </w:tc>
      </w:tr>
      <w:tr w:rsidR="00DD4163" w:rsidRPr="00DD4163" w14:paraId="598EF23E" w14:textId="77777777" w:rsidTr="00137493">
        <w:tc>
          <w:tcPr>
            <w:tcW w:w="6204" w:type="dxa"/>
          </w:tcPr>
          <w:p w14:paraId="4750B6E5" w14:textId="77777777" w:rsidR="00FA52EB" w:rsidRPr="008E0C7F" w:rsidRDefault="00674B60" w:rsidP="00431044">
            <w:pPr>
              <w:outlineLvl w:val="0"/>
              <w:rPr>
                <w:rFonts w:ascii="Verdana" w:eastAsiaTheme="minorHAnsi" w:hAnsi="Verdana" w:cs="Arial"/>
                <w:snapToGrid/>
                <w:sz w:val="20"/>
                <w:lang w:val="en-US" w:eastAsia="en-US"/>
              </w:rPr>
            </w:pPr>
            <w:proofErr w:type="spellStart"/>
            <w:r w:rsidRPr="008E0C7F">
              <w:rPr>
                <w:rFonts w:ascii="Verdana" w:eastAsiaTheme="minorHAnsi" w:hAnsi="Verdana" w:cs="Arial"/>
                <w:snapToGrid/>
                <w:sz w:val="20"/>
                <w:lang w:val="en-US" w:eastAsia="en-US"/>
              </w:rPr>
              <w:t>SOx</w:t>
            </w:r>
            <w:proofErr w:type="spellEnd"/>
            <w:r w:rsidRPr="008E0C7F">
              <w:rPr>
                <w:rFonts w:ascii="Verdana" w:eastAsiaTheme="minorHAnsi" w:hAnsi="Verdana" w:cs="Arial"/>
                <w:snapToGrid/>
                <w:sz w:val="20"/>
                <w:lang w:val="en-US" w:eastAsia="en-US"/>
              </w:rPr>
              <w:t xml:space="preserve"> Emissions Compliance Plan (</w:t>
            </w:r>
            <w:proofErr w:type="spellStart"/>
            <w:r w:rsidRPr="008E0C7F">
              <w:rPr>
                <w:rFonts w:ascii="Verdana" w:eastAsiaTheme="minorHAnsi" w:hAnsi="Verdana" w:cs="Arial"/>
                <w:snapToGrid/>
                <w:sz w:val="20"/>
                <w:lang w:val="en-US" w:eastAsia="en-US"/>
              </w:rPr>
              <w:t>SECP</w:t>
            </w:r>
            <w:proofErr w:type="spellEnd"/>
            <w:r w:rsidRPr="008E0C7F">
              <w:rPr>
                <w:rFonts w:ascii="Verdana" w:eastAsiaTheme="minorHAnsi" w:hAnsi="Verdana" w:cs="Arial"/>
                <w:snapToGrid/>
                <w:sz w:val="20"/>
                <w:lang w:val="en-US" w:eastAsia="en-US"/>
              </w:rPr>
              <w:t>)</w:t>
            </w:r>
          </w:p>
        </w:tc>
        <w:tc>
          <w:tcPr>
            <w:tcW w:w="1984" w:type="dxa"/>
            <w:vAlign w:val="center"/>
          </w:tcPr>
          <w:p w14:paraId="7E854402" w14:textId="77777777" w:rsidR="00674B60" w:rsidRPr="008E0C7F" w:rsidRDefault="00674B60" w:rsidP="00361110">
            <w:pPr>
              <w:jc w:val="center"/>
              <w:outlineLvl w:val="0"/>
              <w:rPr>
                <w:rFonts w:ascii="Verdana" w:hAnsi="Verdana"/>
                <w:spacing w:val="-2"/>
                <w:sz w:val="20"/>
                <w:lang w:val="en-GB"/>
              </w:rPr>
            </w:pPr>
            <w:r w:rsidRPr="008E0C7F">
              <w:rPr>
                <w:rFonts w:ascii="Verdana" w:hAnsi="Verdana"/>
                <w:spacing w:val="-2"/>
                <w:sz w:val="20"/>
                <w:lang w:val="en-GB"/>
              </w:rPr>
              <w:t>RO</w:t>
            </w:r>
          </w:p>
        </w:tc>
      </w:tr>
      <w:tr w:rsidR="00FA52EB" w:rsidRPr="00DD4163" w14:paraId="22B53266" w14:textId="77777777" w:rsidTr="00137493">
        <w:tc>
          <w:tcPr>
            <w:tcW w:w="6204" w:type="dxa"/>
          </w:tcPr>
          <w:p w14:paraId="5BF0158E" w14:textId="77777777" w:rsidR="00FA52EB" w:rsidRPr="009124A1" w:rsidRDefault="00FA52EB" w:rsidP="00431044">
            <w:pPr>
              <w:outlineLvl w:val="0"/>
              <w:rPr>
                <w:rFonts w:ascii="Verdana" w:eastAsiaTheme="minorHAnsi" w:hAnsi="Verdana" w:cs="Arial"/>
                <w:snapToGrid/>
                <w:sz w:val="20"/>
                <w:lang w:val="en-US" w:eastAsia="en-US"/>
              </w:rPr>
            </w:pPr>
            <w:proofErr w:type="spellStart"/>
            <w:r w:rsidRPr="00B56AC0">
              <w:rPr>
                <w:rFonts w:ascii="Verdana" w:hAnsi="Verdana"/>
                <w:sz w:val="20"/>
              </w:rPr>
              <w:t>EGC</w:t>
            </w:r>
            <w:proofErr w:type="spellEnd"/>
            <w:r w:rsidRPr="00B56AC0">
              <w:rPr>
                <w:rFonts w:ascii="Verdana" w:hAnsi="Verdana"/>
                <w:sz w:val="20"/>
              </w:rPr>
              <w:t xml:space="preserve"> </w:t>
            </w:r>
            <w:proofErr w:type="spellStart"/>
            <w:r w:rsidRPr="00B56AC0">
              <w:rPr>
                <w:rFonts w:ascii="Verdana" w:hAnsi="Verdana"/>
                <w:sz w:val="20"/>
              </w:rPr>
              <w:t>Record</w:t>
            </w:r>
            <w:proofErr w:type="spellEnd"/>
            <w:r w:rsidRPr="00B56AC0">
              <w:rPr>
                <w:rFonts w:ascii="Verdana" w:hAnsi="Verdana"/>
                <w:sz w:val="20"/>
              </w:rPr>
              <w:t xml:space="preserve"> </w:t>
            </w:r>
            <w:proofErr w:type="spellStart"/>
            <w:r w:rsidRPr="00B56AC0">
              <w:rPr>
                <w:rFonts w:ascii="Verdana" w:hAnsi="Verdana"/>
                <w:sz w:val="20"/>
              </w:rPr>
              <w:t>Book</w:t>
            </w:r>
            <w:proofErr w:type="spellEnd"/>
          </w:p>
        </w:tc>
        <w:tc>
          <w:tcPr>
            <w:tcW w:w="1984" w:type="dxa"/>
          </w:tcPr>
          <w:p w14:paraId="2477CB0B" w14:textId="77777777" w:rsidR="00FA52EB" w:rsidRPr="008E0C7F" w:rsidRDefault="0043669F" w:rsidP="00361110">
            <w:pPr>
              <w:jc w:val="center"/>
              <w:outlineLvl w:val="0"/>
              <w:rPr>
                <w:rFonts w:ascii="Verdana" w:hAnsi="Verdana"/>
                <w:spacing w:val="-2"/>
                <w:sz w:val="20"/>
                <w:lang w:val="en-GB"/>
              </w:rPr>
            </w:pPr>
            <w:r w:rsidRPr="008E0C7F">
              <w:rPr>
                <w:rFonts w:ascii="Verdana" w:hAnsi="Verdana"/>
                <w:spacing w:val="-2"/>
                <w:sz w:val="20"/>
                <w:lang w:val="en-GB"/>
              </w:rPr>
              <w:t>RO</w:t>
            </w:r>
          </w:p>
        </w:tc>
      </w:tr>
      <w:tr w:rsidR="0043669F" w:rsidRPr="0043669F" w14:paraId="4BB4A41F" w14:textId="77777777" w:rsidTr="00137493">
        <w:tc>
          <w:tcPr>
            <w:tcW w:w="6204" w:type="dxa"/>
          </w:tcPr>
          <w:p w14:paraId="1C5B3EE2" w14:textId="77777777" w:rsidR="0043669F" w:rsidRPr="0043669F" w:rsidRDefault="0043669F" w:rsidP="00431044">
            <w:pPr>
              <w:outlineLvl w:val="0"/>
              <w:rPr>
                <w:rFonts w:ascii="Verdana" w:hAnsi="Verdana"/>
                <w:sz w:val="20"/>
                <w:lang w:val="en-US"/>
              </w:rPr>
            </w:pPr>
            <w:r w:rsidRPr="0043669F">
              <w:rPr>
                <w:rFonts w:ascii="Verdana" w:hAnsi="Verdana"/>
                <w:sz w:val="20"/>
                <w:lang w:val="en-US"/>
              </w:rPr>
              <w:t xml:space="preserve">Manual for </w:t>
            </w:r>
            <w:proofErr w:type="spellStart"/>
            <w:r w:rsidRPr="0043669F">
              <w:rPr>
                <w:rFonts w:ascii="Verdana" w:hAnsi="Verdana"/>
                <w:sz w:val="20"/>
                <w:lang w:val="en-US"/>
              </w:rPr>
              <w:t>EGR</w:t>
            </w:r>
            <w:proofErr w:type="spellEnd"/>
            <w:r w:rsidRPr="0043669F">
              <w:rPr>
                <w:rFonts w:ascii="Verdana" w:hAnsi="Verdana"/>
                <w:sz w:val="20"/>
                <w:lang w:val="en-US"/>
              </w:rPr>
              <w:t xml:space="preserve"> bleed-off discharge system</w:t>
            </w:r>
          </w:p>
        </w:tc>
        <w:tc>
          <w:tcPr>
            <w:tcW w:w="1984" w:type="dxa"/>
          </w:tcPr>
          <w:p w14:paraId="7388370B" w14:textId="77777777" w:rsidR="0043669F" w:rsidRPr="0043669F" w:rsidRDefault="0043669F" w:rsidP="00361110">
            <w:pPr>
              <w:jc w:val="center"/>
              <w:outlineLvl w:val="0"/>
              <w:rPr>
                <w:lang w:val="en-US"/>
              </w:rPr>
            </w:pPr>
            <w:r w:rsidRPr="008E0C7F">
              <w:rPr>
                <w:rFonts w:ascii="Verdana" w:hAnsi="Verdana"/>
                <w:spacing w:val="-2"/>
                <w:sz w:val="20"/>
                <w:lang w:val="en-GB"/>
              </w:rPr>
              <w:t>RO</w:t>
            </w:r>
          </w:p>
        </w:tc>
      </w:tr>
      <w:tr w:rsidR="0043669F" w:rsidRPr="0043669F" w14:paraId="0CDA4570" w14:textId="77777777" w:rsidTr="00137493">
        <w:tc>
          <w:tcPr>
            <w:tcW w:w="6204" w:type="dxa"/>
          </w:tcPr>
          <w:p w14:paraId="6C090E4E" w14:textId="77777777" w:rsidR="0043669F" w:rsidRPr="0043669F" w:rsidRDefault="0043669F" w:rsidP="00431044">
            <w:pPr>
              <w:outlineLvl w:val="0"/>
              <w:rPr>
                <w:rFonts w:ascii="Verdana" w:hAnsi="Verdana"/>
                <w:sz w:val="20"/>
                <w:lang w:val="en-US"/>
              </w:rPr>
            </w:pPr>
            <w:proofErr w:type="spellStart"/>
            <w:r w:rsidRPr="0043669F">
              <w:rPr>
                <w:rFonts w:ascii="Verdana" w:hAnsi="Verdana"/>
                <w:sz w:val="20"/>
                <w:lang w:val="en-US"/>
              </w:rPr>
              <w:t>EGR</w:t>
            </w:r>
            <w:proofErr w:type="spellEnd"/>
            <w:r w:rsidRPr="0043669F">
              <w:rPr>
                <w:rFonts w:ascii="Verdana" w:hAnsi="Verdana"/>
                <w:sz w:val="20"/>
                <w:lang w:val="en-US"/>
              </w:rPr>
              <w:t xml:space="preserve"> record book</w:t>
            </w:r>
          </w:p>
        </w:tc>
        <w:tc>
          <w:tcPr>
            <w:tcW w:w="1984" w:type="dxa"/>
          </w:tcPr>
          <w:p w14:paraId="3276A665" w14:textId="77777777" w:rsidR="0043669F" w:rsidRPr="0043669F" w:rsidRDefault="0043669F" w:rsidP="00361110">
            <w:pPr>
              <w:jc w:val="center"/>
              <w:outlineLvl w:val="0"/>
              <w:rPr>
                <w:lang w:val="en-US"/>
              </w:rPr>
            </w:pPr>
            <w:r w:rsidRPr="008E0C7F">
              <w:rPr>
                <w:rFonts w:ascii="Verdana" w:hAnsi="Verdana"/>
                <w:spacing w:val="-2"/>
                <w:sz w:val="20"/>
                <w:lang w:val="en-GB"/>
              </w:rPr>
              <w:t>RO</w:t>
            </w:r>
          </w:p>
        </w:tc>
      </w:tr>
      <w:tr w:rsidR="00DD4163" w:rsidRPr="00DD4163" w14:paraId="0E7DA279" w14:textId="77777777" w:rsidTr="00137493">
        <w:tc>
          <w:tcPr>
            <w:tcW w:w="6204" w:type="dxa"/>
          </w:tcPr>
          <w:p w14:paraId="2CA69DE0" w14:textId="77777777" w:rsidR="00A847A5" w:rsidRPr="008E0C7F" w:rsidRDefault="00A847A5" w:rsidP="00431044">
            <w:pPr>
              <w:outlineLvl w:val="0"/>
              <w:rPr>
                <w:rFonts w:ascii="Verdana" w:hAnsi="Verdana"/>
                <w:sz w:val="20"/>
                <w:lang w:val="en-GB"/>
              </w:rPr>
            </w:pPr>
            <w:r w:rsidRPr="008E0C7F">
              <w:rPr>
                <w:rFonts w:ascii="Verdana" w:eastAsiaTheme="minorHAnsi" w:hAnsi="Verdana" w:cs="Arial"/>
                <w:snapToGrid/>
                <w:sz w:val="20"/>
                <w:lang w:val="en-US" w:eastAsia="en-US"/>
              </w:rPr>
              <w:t>Procedures and Arrangements Manual</w:t>
            </w:r>
          </w:p>
        </w:tc>
        <w:tc>
          <w:tcPr>
            <w:tcW w:w="1984" w:type="dxa"/>
            <w:vAlign w:val="center"/>
          </w:tcPr>
          <w:p w14:paraId="0F035918" w14:textId="77777777" w:rsidR="00A847A5" w:rsidRPr="008E0C7F" w:rsidRDefault="00723B3F" w:rsidP="00361110">
            <w:pPr>
              <w:jc w:val="center"/>
              <w:outlineLvl w:val="0"/>
              <w:rPr>
                <w:rFonts w:ascii="Verdana" w:hAnsi="Verdana"/>
                <w:sz w:val="20"/>
                <w:lang w:val="en-GB"/>
              </w:rPr>
            </w:pPr>
            <w:r w:rsidRPr="008E0C7F">
              <w:rPr>
                <w:rFonts w:ascii="Verdana" w:hAnsi="Verdana"/>
                <w:spacing w:val="-2"/>
                <w:sz w:val="20"/>
                <w:lang w:val="en-GB"/>
              </w:rPr>
              <w:t>RO</w:t>
            </w:r>
          </w:p>
        </w:tc>
      </w:tr>
      <w:tr w:rsidR="00DD4163" w:rsidRPr="00DD4163" w14:paraId="30D7C506" w14:textId="77777777" w:rsidTr="00137493">
        <w:tc>
          <w:tcPr>
            <w:tcW w:w="6204" w:type="dxa"/>
          </w:tcPr>
          <w:p w14:paraId="04CEAAA4" w14:textId="77777777" w:rsidR="00A847A5" w:rsidRPr="008E0C7F" w:rsidRDefault="00A847A5" w:rsidP="00B5229F">
            <w:pPr>
              <w:outlineLvl w:val="0"/>
              <w:rPr>
                <w:rFonts w:ascii="Verdana" w:hAnsi="Verdana"/>
                <w:sz w:val="20"/>
                <w:lang w:val="en-US"/>
              </w:rPr>
            </w:pPr>
            <w:r w:rsidRPr="008E0C7F">
              <w:rPr>
                <w:rFonts w:ascii="Verdana" w:hAnsi="Verdana"/>
                <w:sz w:val="20"/>
                <w:lang w:val="en-US"/>
              </w:rPr>
              <w:t>Ship-to-ship-transfer plan (oil)</w:t>
            </w:r>
          </w:p>
        </w:tc>
        <w:tc>
          <w:tcPr>
            <w:tcW w:w="1984" w:type="dxa"/>
            <w:vAlign w:val="center"/>
          </w:tcPr>
          <w:p w14:paraId="07750F47" w14:textId="77777777" w:rsidR="00A847A5" w:rsidRPr="008E0C7F" w:rsidRDefault="00495AE0" w:rsidP="00361110">
            <w:pPr>
              <w:jc w:val="center"/>
              <w:outlineLvl w:val="0"/>
              <w:rPr>
                <w:rFonts w:ascii="Verdana" w:hAnsi="Verdana"/>
                <w:sz w:val="20"/>
                <w:lang w:val="en-US"/>
              </w:rPr>
            </w:pPr>
            <w:r w:rsidRPr="008E0C7F">
              <w:rPr>
                <w:rFonts w:ascii="Verdana" w:hAnsi="Verdana"/>
                <w:spacing w:val="-2"/>
                <w:sz w:val="20"/>
                <w:lang w:val="en-GB"/>
              </w:rPr>
              <w:t>RO</w:t>
            </w:r>
          </w:p>
        </w:tc>
      </w:tr>
      <w:tr w:rsidR="00DD4163" w:rsidRPr="00DD4163" w14:paraId="6C6B28C0" w14:textId="77777777" w:rsidTr="00137493">
        <w:tc>
          <w:tcPr>
            <w:tcW w:w="6204" w:type="dxa"/>
          </w:tcPr>
          <w:p w14:paraId="60AE53CA" w14:textId="77777777" w:rsidR="00A847A5" w:rsidRPr="008E0C7F" w:rsidRDefault="0035326D" w:rsidP="007720D1">
            <w:pPr>
              <w:outlineLvl w:val="0"/>
              <w:rPr>
                <w:rFonts w:ascii="Verdana" w:hAnsi="Verdana"/>
                <w:sz w:val="20"/>
                <w:highlight w:val="yellow"/>
                <w:lang w:val="en-US"/>
              </w:rPr>
            </w:pPr>
            <w:r w:rsidRPr="008E0C7F">
              <w:rPr>
                <w:rFonts w:ascii="Verdana" w:hAnsi="Verdana"/>
                <w:sz w:val="20"/>
                <w:lang w:val="en-US"/>
              </w:rPr>
              <w:t>Form</w:t>
            </w:r>
            <w:r w:rsidR="00C4501C" w:rsidRPr="008E0C7F">
              <w:rPr>
                <w:rFonts w:ascii="Verdana" w:hAnsi="Verdana"/>
                <w:sz w:val="20"/>
                <w:lang w:val="en-US"/>
              </w:rPr>
              <w:t>at</w:t>
            </w:r>
            <w:r w:rsidRPr="008E0C7F">
              <w:rPr>
                <w:rFonts w:ascii="Verdana" w:hAnsi="Verdana"/>
                <w:sz w:val="20"/>
                <w:lang w:val="en-US"/>
              </w:rPr>
              <w:t xml:space="preserve"> of </w:t>
            </w:r>
            <w:r w:rsidR="00A847A5" w:rsidRPr="008E0C7F">
              <w:rPr>
                <w:rFonts w:ascii="Verdana" w:hAnsi="Verdana"/>
                <w:sz w:val="20"/>
                <w:lang w:val="en-US"/>
              </w:rPr>
              <w:t>Muster List for passenger ship</w:t>
            </w:r>
          </w:p>
        </w:tc>
        <w:tc>
          <w:tcPr>
            <w:tcW w:w="1984" w:type="dxa"/>
            <w:vAlign w:val="center"/>
          </w:tcPr>
          <w:p w14:paraId="1AD159B5" w14:textId="77777777" w:rsidR="00A847A5" w:rsidRPr="008E0C7F" w:rsidRDefault="00C1443E" w:rsidP="00361110">
            <w:pPr>
              <w:jc w:val="center"/>
              <w:outlineLvl w:val="0"/>
              <w:rPr>
                <w:rFonts w:ascii="Verdana" w:hAnsi="Verdana"/>
                <w:sz w:val="20"/>
                <w:lang w:val="en-US"/>
              </w:rPr>
            </w:pPr>
            <w:r>
              <w:rPr>
                <w:rFonts w:ascii="Verdana" w:hAnsi="Verdana"/>
                <w:spacing w:val="-2"/>
                <w:sz w:val="20"/>
                <w:lang w:val="en-GB"/>
              </w:rPr>
              <w:t>RO</w:t>
            </w:r>
          </w:p>
        </w:tc>
      </w:tr>
      <w:tr w:rsidR="00DD4163" w:rsidRPr="00DD4163" w14:paraId="2F6D2E0B" w14:textId="77777777" w:rsidTr="00137493">
        <w:tc>
          <w:tcPr>
            <w:tcW w:w="6204" w:type="dxa"/>
          </w:tcPr>
          <w:p w14:paraId="66075033" w14:textId="77777777" w:rsidR="00B56E29" w:rsidRPr="008E0C7F" w:rsidRDefault="009D3E09" w:rsidP="00A847A5">
            <w:pPr>
              <w:outlineLvl w:val="0"/>
              <w:rPr>
                <w:rFonts w:ascii="Verdana" w:hAnsi="Verdana"/>
                <w:sz w:val="20"/>
                <w:lang w:val="en-US"/>
              </w:rPr>
            </w:pPr>
            <w:r w:rsidRPr="008E0C7F">
              <w:rPr>
                <w:rFonts w:ascii="Verdana" w:hAnsi="Verdana"/>
                <w:sz w:val="20"/>
                <w:lang w:val="en-US"/>
              </w:rPr>
              <w:t>VOC Management Plan</w:t>
            </w:r>
          </w:p>
        </w:tc>
        <w:tc>
          <w:tcPr>
            <w:tcW w:w="1984" w:type="dxa"/>
            <w:vAlign w:val="center"/>
          </w:tcPr>
          <w:p w14:paraId="419C9782" w14:textId="77777777" w:rsidR="00B56E29" w:rsidRPr="008E0C7F" w:rsidRDefault="009D3E09" w:rsidP="00361110">
            <w:pPr>
              <w:jc w:val="center"/>
              <w:rPr>
                <w:rFonts w:ascii="Verdana" w:hAnsi="Verdana"/>
                <w:spacing w:val="-2"/>
                <w:sz w:val="20"/>
                <w:lang w:val="en-GB"/>
              </w:rPr>
            </w:pPr>
            <w:r w:rsidRPr="008E0C7F">
              <w:rPr>
                <w:rFonts w:ascii="Verdana" w:hAnsi="Verdana"/>
                <w:spacing w:val="-2"/>
                <w:sz w:val="20"/>
                <w:lang w:val="en-GB"/>
              </w:rPr>
              <w:t>RO</w:t>
            </w:r>
          </w:p>
        </w:tc>
      </w:tr>
      <w:tr w:rsidR="00FA52EB" w:rsidRPr="00DD4163" w:rsidDel="00FA52EB" w14:paraId="21D2FE76" w14:textId="77777777" w:rsidTr="00137493">
        <w:tc>
          <w:tcPr>
            <w:tcW w:w="6204" w:type="dxa"/>
          </w:tcPr>
          <w:p w14:paraId="0A8C3158" w14:textId="77777777" w:rsidR="00FA52EB" w:rsidRPr="003C3BBA" w:rsidDel="00FA52EB" w:rsidRDefault="00FA52EB" w:rsidP="00A847A5">
            <w:pPr>
              <w:outlineLvl w:val="0"/>
              <w:rPr>
                <w:rFonts w:ascii="Verdana" w:hAnsi="Verdana"/>
                <w:color w:val="FF0000"/>
                <w:sz w:val="20"/>
              </w:rPr>
            </w:pPr>
            <w:r>
              <w:rPr>
                <w:rFonts w:ascii="Verdana" w:hAnsi="Verdana"/>
                <w:sz w:val="20"/>
                <w:lang w:val="en-US"/>
              </w:rPr>
              <w:t>NOx Technical File</w:t>
            </w:r>
          </w:p>
        </w:tc>
        <w:tc>
          <w:tcPr>
            <w:tcW w:w="1984" w:type="dxa"/>
            <w:vAlign w:val="center"/>
          </w:tcPr>
          <w:p w14:paraId="3F4DAC2D" w14:textId="77777777" w:rsidR="00FA52EB" w:rsidRPr="004D4D91" w:rsidDel="00FA52EB" w:rsidRDefault="00FA52EB" w:rsidP="008B4DFC">
            <w:pPr>
              <w:jc w:val="center"/>
              <w:rPr>
                <w:rFonts w:ascii="Verdana" w:hAnsi="Verdana"/>
                <w:spacing w:val="-2"/>
                <w:sz w:val="20"/>
              </w:rPr>
            </w:pPr>
            <w:r>
              <w:rPr>
                <w:rFonts w:ascii="Verdana" w:hAnsi="Verdana"/>
                <w:spacing w:val="-2"/>
                <w:sz w:val="20"/>
                <w:lang w:val="en-GB"/>
              </w:rPr>
              <w:t>RO</w:t>
            </w:r>
          </w:p>
        </w:tc>
      </w:tr>
    </w:tbl>
    <w:p w14:paraId="4E82E245" w14:textId="77777777" w:rsidR="00137493" w:rsidRDefault="00137493" w:rsidP="00CA74FC">
      <w:pPr>
        <w:ind w:left="709" w:hanging="709"/>
        <w:rPr>
          <w:rFonts w:ascii="Verdana" w:hAnsi="Verdana"/>
          <w:b/>
          <w:sz w:val="20"/>
          <w:lang w:val="en-US"/>
        </w:rPr>
      </w:pPr>
    </w:p>
    <w:p w14:paraId="0E2F45BD" w14:textId="77777777" w:rsidR="00870887" w:rsidRPr="00137493" w:rsidRDefault="00870887" w:rsidP="00137493">
      <w:pPr>
        <w:pStyle w:val="ListParagraph"/>
        <w:numPr>
          <w:ilvl w:val="0"/>
          <w:numId w:val="33"/>
        </w:numPr>
        <w:ind w:left="709" w:hanging="709"/>
        <w:rPr>
          <w:rFonts w:ascii="Verdana" w:hAnsi="Verdana"/>
          <w:b/>
          <w:sz w:val="20"/>
          <w:lang w:val="en-US"/>
        </w:rPr>
      </w:pPr>
      <w:r w:rsidRPr="00137493">
        <w:rPr>
          <w:rFonts w:ascii="Verdana" w:hAnsi="Verdana"/>
          <w:b/>
          <w:sz w:val="20"/>
          <w:lang w:val="en-US"/>
        </w:rPr>
        <w:lastRenderedPageBreak/>
        <w:t>Arrangements for the ISM</w:t>
      </w:r>
      <w:r w:rsidR="00D115B7" w:rsidRPr="00137493">
        <w:rPr>
          <w:rFonts w:ascii="Verdana" w:hAnsi="Verdana"/>
          <w:b/>
          <w:sz w:val="20"/>
          <w:lang w:val="en-US"/>
        </w:rPr>
        <w:t xml:space="preserve"> </w:t>
      </w:r>
      <w:r w:rsidRPr="00137493">
        <w:rPr>
          <w:rFonts w:ascii="Verdana" w:hAnsi="Verdana"/>
          <w:b/>
          <w:sz w:val="20"/>
          <w:lang w:val="en-US"/>
        </w:rPr>
        <w:t>audits</w:t>
      </w:r>
      <w:r w:rsidR="00F75056" w:rsidRPr="00137493">
        <w:rPr>
          <w:rFonts w:ascii="Verdana" w:hAnsi="Verdana"/>
          <w:b/>
          <w:sz w:val="20"/>
          <w:lang w:val="en-US"/>
        </w:rPr>
        <w:t xml:space="preserve"> and certification</w:t>
      </w:r>
    </w:p>
    <w:p w14:paraId="469320E0" w14:textId="77777777" w:rsidR="00C53149" w:rsidRPr="00DD4163" w:rsidRDefault="00C53149" w:rsidP="00870887">
      <w:pPr>
        <w:ind w:left="709" w:hanging="709"/>
        <w:rPr>
          <w:rFonts w:ascii="Verdana" w:hAnsi="Verdana"/>
          <w:sz w:val="20"/>
          <w:lang w:val="en-US"/>
        </w:rPr>
      </w:pPr>
    </w:p>
    <w:p w14:paraId="15611A94" w14:textId="77777777" w:rsidR="00720999" w:rsidRDefault="00E15078" w:rsidP="006951FC">
      <w:pPr>
        <w:ind w:left="709" w:hanging="709"/>
        <w:rPr>
          <w:rFonts w:ascii="Verdana" w:hAnsi="Verdana"/>
          <w:sz w:val="20"/>
          <w:lang w:val="en-US"/>
        </w:rPr>
      </w:pPr>
      <w:r>
        <w:rPr>
          <w:rFonts w:ascii="Verdana" w:hAnsi="Verdana"/>
          <w:sz w:val="20"/>
          <w:lang w:val="en-US"/>
        </w:rPr>
        <w:t>6</w:t>
      </w:r>
      <w:r w:rsidR="00567077" w:rsidRPr="003C3BBA">
        <w:rPr>
          <w:rFonts w:ascii="Verdana" w:hAnsi="Verdana"/>
          <w:sz w:val="20"/>
          <w:lang w:val="en-US"/>
        </w:rPr>
        <w:t xml:space="preserve">.1 </w:t>
      </w:r>
      <w:r w:rsidR="006951FC">
        <w:rPr>
          <w:rFonts w:ascii="Verdana" w:hAnsi="Verdana"/>
          <w:sz w:val="20"/>
          <w:lang w:val="en-US"/>
        </w:rPr>
        <w:tab/>
      </w:r>
      <w:r w:rsidR="00720999">
        <w:rPr>
          <w:rFonts w:ascii="Verdana" w:hAnsi="Verdana"/>
          <w:sz w:val="20"/>
          <w:lang w:val="en-US"/>
        </w:rPr>
        <w:t xml:space="preserve">Audits related to </w:t>
      </w:r>
      <w:r w:rsidR="009124A1">
        <w:rPr>
          <w:rFonts w:ascii="Verdana" w:hAnsi="Verdana"/>
          <w:sz w:val="20"/>
          <w:lang w:val="en-US"/>
        </w:rPr>
        <w:t xml:space="preserve">the </w:t>
      </w:r>
      <w:r w:rsidR="00720999" w:rsidRPr="003C3BBA">
        <w:rPr>
          <w:rFonts w:ascii="Verdana" w:hAnsi="Verdana"/>
          <w:sz w:val="20"/>
          <w:lang w:val="en-US"/>
        </w:rPr>
        <w:t>Document of Compliance (DOC) and Safety Management Certificate</w:t>
      </w:r>
      <w:r w:rsidR="00720999">
        <w:rPr>
          <w:rFonts w:ascii="Verdana" w:hAnsi="Verdana"/>
          <w:sz w:val="20"/>
          <w:lang w:val="en-US"/>
        </w:rPr>
        <w:t xml:space="preserve"> (SMC) </w:t>
      </w:r>
      <w:proofErr w:type="gramStart"/>
      <w:r w:rsidR="00834A68">
        <w:rPr>
          <w:rFonts w:ascii="Verdana" w:hAnsi="Verdana"/>
          <w:sz w:val="20"/>
          <w:lang w:val="en-US"/>
        </w:rPr>
        <w:t xml:space="preserve">may </w:t>
      </w:r>
      <w:r w:rsidR="00720999">
        <w:rPr>
          <w:rFonts w:ascii="Verdana" w:hAnsi="Verdana"/>
          <w:sz w:val="20"/>
          <w:lang w:val="en-US"/>
        </w:rPr>
        <w:t>be performed</w:t>
      </w:r>
      <w:proofErr w:type="gramEnd"/>
      <w:r w:rsidR="00720999">
        <w:rPr>
          <w:rFonts w:ascii="Verdana" w:hAnsi="Verdana"/>
          <w:sz w:val="20"/>
          <w:lang w:val="en-US"/>
        </w:rPr>
        <w:t xml:space="preserve"> either by </w:t>
      </w:r>
      <w:r w:rsidR="00F04A75">
        <w:rPr>
          <w:rFonts w:ascii="Verdana" w:hAnsi="Verdana"/>
          <w:sz w:val="20"/>
          <w:lang w:val="en-US"/>
        </w:rPr>
        <w:t>Traficom</w:t>
      </w:r>
      <w:r w:rsidR="00720999">
        <w:rPr>
          <w:rFonts w:ascii="Verdana" w:hAnsi="Verdana"/>
          <w:sz w:val="20"/>
          <w:lang w:val="en-US"/>
        </w:rPr>
        <w:t xml:space="preserve"> or by </w:t>
      </w:r>
      <w:r w:rsidR="009124A1">
        <w:rPr>
          <w:rFonts w:ascii="Verdana" w:hAnsi="Verdana"/>
          <w:sz w:val="20"/>
          <w:lang w:val="en-US"/>
        </w:rPr>
        <w:t xml:space="preserve">the </w:t>
      </w:r>
      <w:r w:rsidR="00720999">
        <w:rPr>
          <w:rFonts w:ascii="Verdana" w:hAnsi="Verdana"/>
          <w:sz w:val="20"/>
          <w:lang w:val="en-US"/>
        </w:rPr>
        <w:t>RO.</w:t>
      </w:r>
      <w:r w:rsidR="00720999" w:rsidRPr="003C3BBA">
        <w:rPr>
          <w:rFonts w:ascii="Verdana" w:hAnsi="Verdana"/>
          <w:sz w:val="20"/>
          <w:lang w:val="en-US"/>
        </w:rPr>
        <w:t xml:space="preserve"> </w:t>
      </w:r>
    </w:p>
    <w:p w14:paraId="49455424" w14:textId="77777777" w:rsidR="002F1EAF" w:rsidRPr="003C3BBA" w:rsidRDefault="00B56AC0" w:rsidP="00720999">
      <w:pPr>
        <w:ind w:left="709"/>
        <w:rPr>
          <w:rFonts w:ascii="Verdana" w:hAnsi="Verdana"/>
          <w:sz w:val="20"/>
          <w:lang w:val="en-US"/>
        </w:rPr>
      </w:pPr>
      <w:r>
        <w:rPr>
          <w:rFonts w:ascii="Verdana" w:hAnsi="Verdana"/>
          <w:sz w:val="20"/>
          <w:lang w:val="en-US"/>
        </w:rPr>
        <w:t>T</w:t>
      </w:r>
      <w:r w:rsidR="009124A1">
        <w:rPr>
          <w:rFonts w:ascii="Verdana" w:hAnsi="Verdana"/>
          <w:sz w:val="20"/>
          <w:lang w:val="en-US"/>
        </w:rPr>
        <w:t xml:space="preserve">he </w:t>
      </w:r>
      <w:proofErr w:type="gramStart"/>
      <w:r w:rsidR="00720999" w:rsidRPr="003C3BBA">
        <w:rPr>
          <w:rFonts w:ascii="Verdana" w:hAnsi="Verdana"/>
          <w:sz w:val="20"/>
          <w:lang w:val="en-US"/>
        </w:rPr>
        <w:t>Document of Compliance (DOC) and Safety Management Certificate (SMC)</w:t>
      </w:r>
      <w:r>
        <w:rPr>
          <w:rFonts w:ascii="Verdana" w:hAnsi="Verdana"/>
          <w:sz w:val="20"/>
          <w:lang w:val="en-US"/>
        </w:rPr>
        <w:t xml:space="preserve"> is issued by the auditing body</w:t>
      </w:r>
      <w:proofErr w:type="gramEnd"/>
      <w:r w:rsidR="00720999" w:rsidRPr="003C3BBA">
        <w:rPr>
          <w:rFonts w:ascii="Verdana" w:hAnsi="Verdana"/>
          <w:sz w:val="20"/>
          <w:lang w:val="en-US"/>
        </w:rPr>
        <w:t>.</w:t>
      </w:r>
    </w:p>
    <w:p w14:paraId="03B9C1A6" w14:textId="77777777" w:rsidR="00567077" w:rsidRPr="00DD4163" w:rsidRDefault="00567077" w:rsidP="006951FC">
      <w:pPr>
        <w:ind w:left="709" w:hanging="709"/>
        <w:rPr>
          <w:rFonts w:ascii="Verdana" w:hAnsi="Verdana"/>
          <w:sz w:val="20"/>
          <w:lang w:val="en-US"/>
        </w:rPr>
      </w:pPr>
    </w:p>
    <w:p w14:paraId="0846A53F" w14:textId="77777777" w:rsidR="00FF495C" w:rsidRPr="00DD4163" w:rsidRDefault="00E15078" w:rsidP="006951FC">
      <w:pPr>
        <w:ind w:left="709" w:hanging="709"/>
        <w:rPr>
          <w:rFonts w:ascii="Verdana" w:hAnsi="Verdana"/>
          <w:sz w:val="20"/>
          <w:lang w:val="en-US"/>
        </w:rPr>
      </w:pPr>
      <w:r>
        <w:rPr>
          <w:rFonts w:ascii="Verdana" w:hAnsi="Verdana"/>
          <w:sz w:val="20"/>
          <w:lang w:val="en-US"/>
        </w:rPr>
        <w:t>6</w:t>
      </w:r>
      <w:r w:rsidR="00E22A32" w:rsidRPr="00DD4163">
        <w:rPr>
          <w:rFonts w:ascii="Verdana" w:hAnsi="Verdana"/>
          <w:sz w:val="20"/>
          <w:lang w:val="en-US"/>
        </w:rPr>
        <w:t>.</w:t>
      </w:r>
      <w:r>
        <w:rPr>
          <w:rFonts w:ascii="Verdana" w:hAnsi="Verdana"/>
          <w:sz w:val="20"/>
          <w:lang w:val="en-US"/>
        </w:rPr>
        <w:t>2</w:t>
      </w:r>
      <w:r w:rsidR="00E22A32" w:rsidRPr="00DD4163">
        <w:rPr>
          <w:rFonts w:ascii="Verdana" w:hAnsi="Verdana"/>
          <w:sz w:val="20"/>
          <w:lang w:val="en-US"/>
        </w:rPr>
        <w:t xml:space="preserve"> </w:t>
      </w:r>
      <w:r w:rsidR="006951FC">
        <w:rPr>
          <w:rFonts w:ascii="Verdana" w:hAnsi="Verdana"/>
          <w:sz w:val="20"/>
          <w:lang w:val="en-US"/>
        </w:rPr>
        <w:tab/>
      </w:r>
      <w:r w:rsidR="00E22A32" w:rsidRPr="00DD4163">
        <w:rPr>
          <w:rFonts w:ascii="Verdana" w:hAnsi="Verdana"/>
          <w:sz w:val="20"/>
          <w:lang w:val="en-US"/>
        </w:rPr>
        <w:t xml:space="preserve">The organization performing </w:t>
      </w:r>
      <w:r w:rsidR="00366471" w:rsidRPr="00DD4163">
        <w:rPr>
          <w:rFonts w:ascii="Verdana" w:hAnsi="Verdana"/>
          <w:sz w:val="20"/>
          <w:lang w:val="en-US"/>
        </w:rPr>
        <w:t xml:space="preserve">the </w:t>
      </w:r>
      <w:r w:rsidR="00E22A32" w:rsidRPr="00DD4163">
        <w:rPr>
          <w:rFonts w:ascii="Verdana" w:hAnsi="Verdana"/>
          <w:sz w:val="20"/>
          <w:lang w:val="en-US"/>
        </w:rPr>
        <w:t>ISM</w:t>
      </w:r>
      <w:r w:rsidR="00D115B7" w:rsidRPr="00DD4163">
        <w:rPr>
          <w:rFonts w:ascii="Verdana" w:hAnsi="Verdana"/>
          <w:sz w:val="20"/>
          <w:lang w:val="en-US"/>
        </w:rPr>
        <w:t xml:space="preserve"> </w:t>
      </w:r>
      <w:r w:rsidR="00E22A32" w:rsidRPr="00DD4163">
        <w:rPr>
          <w:rFonts w:ascii="Verdana" w:hAnsi="Verdana"/>
          <w:sz w:val="20"/>
          <w:lang w:val="en-US"/>
        </w:rPr>
        <w:t>audits</w:t>
      </w:r>
      <w:r w:rsidR="00366471" w:rsidRPr="00DD4163">
        <w:rPr>
          <w:rFonts w:ascii="Verdana" w:hAnsi="Verdana"/>
          <w:sz w:val="20"/>
          <w:lang w:val="en-US"/>
        </w:rPr>
        <w:t xml:space="preserve"> need not be the same as </w:t>
      </w:r>
      <w:r w:rsidR="00E22A32" w:rsidRPr="00DD4163">
        <w:rPr>
          <w:rFonts w:ascii="Verdana" w:hAnsi="Verdana"/>
          <w:sz w:val="20"/>
          <w:lang w:val="en-US"/>
        </w:rPr>
        <w:t>the organization performing the statutory surveys.</w:t>
      </w:r>
    </w:p>
    <w:p w14:paraId="193E0E3F" w14:textId="77777777" w:rsidR="00E22A32" w:rsidRPr="00DD4163" w:rsidRDefault="00E22A32" w:rsidP="006951FC">
      <w:pPr>
        <w:ind w:left="709" w:hanging="709"/>
        <w:rPr>
          <w:rFonts w:ascii="Verdana" w:hAnsi="Verdana"/>
          <w:sz w:val="20"/>
          <w:lang w:val="en-US"/>
        </w:rPr>
      </w:pPr>
    </w:p>
    <w:p w14:paraId="7CB54EBD" w14:textId="77777777" w:rsidR="00627184" w:rsidRPr="00DD4163" w:rsidRDefault="00E15078" w:rsidP="006951FC">
      <w:pPr>
        <w:ind w:left="709" w:hanging="709"/>
        <w:rPr>
          <w:rFonts w:ascii="Verdana" w:hAnsi="Verdana"/>
          <w:sz w:val="20"/>
          <w:lang w:val="en-US"/>
        </w:rPr>
      </w:pPr>
      <w:r>
        <w:rPr>
          <w:rFonts w:ascii="Verdana" w:hAnsi="Verdana"/>
          <w:sz w:val="20"/>
          <w:lang w:val="en-US"/>
        </w:rPr>
        <w:t>6</w:t>
      </w:r>
      <w:r w:rsidR="00567077" w:rsidRPr="00DD4163">
        <w:rPr>
          <w:rFonts w:ascii="Verdana" w:hAnsi="Verdana"/>
          <w:sz w:val="20"/>
          <w:lang w:val="en-US"/>
        </w:rPr>
        <w:t>.</w:t>
      </w:r>
      <w:r>
        <w:rPr>
          <w:rFonts w:ascii="Verdana" w:hAnsi="Verdana"/>
          <w:sz w:val="20"/>
          <w:lang w:val="en-US"/>
        </w:rPr>
        <w:t>3</w:t>
      </w:r>
      <w:r w:rsidR="006951FC">
        <w:rPr>
          <w:rFonts w:ascii="Verdana" w:hAnsi="Verdana"/>
          <w:sz w:val="20"/>
          <w:lang w:val="en-US"/>
        </w:rPr>
        <w:tab/>
      </w:r>
      <w:r w:rsidR="00206431" w:rsidRPr="00E47BAE">
        <w:rPr>
          <w:rFonts w:ascii="Verdana" w:hAnsi="Verdana"/>
          <w:sz w:val="20"/>
          <w:lang w:val="en-US"/>
        </w:rPr>
        <w:t xml:space="preserve">The </w:t>
      </w:r>
      <w:r w:rsidR="000839CC" w:rsidRPr="00E47BAE">
        <w:rPr>
          <w:rFonts w:ascii="Verdana" w:hAnsi="Verdana"/>
          <w:sz w:val="20"/>
          <w:lang w:val="en-US"/>
        </w:rPr>
        <w:t>RO</w:t>
      </w:r>
      <w:r w:rsidR="00627184" w:rsidRPr="00E47BAE">
        <w:rPr>
          <w:rFonts w:ascii="Verdana" w:hAnsi="Verdana"/>
          <w:sz w:val="20"/>
          <w:lang w:val="en-US"/>
        </w:rPr>
        <w:t xml:space="preserve"> </w:t>
      </w:r>
      <w:proofErr w:type="gramStart"/>
      <w:r w:rsidR="005B6F71" w:rsidRPr="00E47BAE">
        <w:rPr>
          <w:rFonts w:ascii="Verdana" w:hAnsi="Verdana"/>
          <w:sz w:val="20"/>
          <w:lang w:val="en-US"/>
        </w:rPr>
        <w:t>is</w:t>
      </w:r>
      <w:r w:rsidR="00627184" w:rsidRPr="00E47BAE">
        <w:rPr>
          <w:rFonts w:ascii="Verdana" w:hAnsi="Verdana"/>
          <w:sz w:val="20"/>
          <w:lang w:val="en-US"/>
        </w:rPr>
        <w:t xml:space="preserve"> authorized</w:t>
      </w:r>
      <w:proofErr w:type="gramEnd"/>
      <w:r w:rsidR="00627184" w:rsidRPr="00E47BAE">
        <w:rPr>
          <w:rFonts w:ascii="Verdana" w:hAnsi="Verdana"/>
          <w:sz w:val="20"/>
          <w:lang w:val="en-US"/>
        </w:rPr>
        <w:t xml:space="preserve"> to perform</w:t>
      </w:r>
      <w:r w:rsidR="005B6F71" w:rsidRPr="00E47BAE">
        <w:rPr>
          <w:rFonts w:ascii="Verdana" w:hAnsi="Verdana"/>
          <w:sz w:val="20"/>
          <w:lang w:val="en-US"/>
        </w:rPr>
        <w:t xml:space="preserve"> </w:t>
      </w:r>
      <w:r w:rsidR="00F4676A" w:rsidRPr="00E47BAE">
        <w:rPr>
          <w:rFonts w:ascii="Verdana" w:hAnsi="Verdana"/>
          <w:sz w:val="20"/>
          <w:lang w:val="en-US"/>
        </w:rPr>
        <w:t>i</w:t>
      </w:r>
      <w:r w:rsidR="000B296D" w:rsidRPr="00E47BAE">
        <w:rPr>
          <w:rFonts w:ascii="Verdana" w:hAnsi="Verdana"/>
          <w:sz w:val="20"/>
          <w:lang w:val="en-US"/>
        </w:rPr>
        <w:t xml:space="preserve">nitial, </w:t>
      </w:r>
      <w:r w:rsidR="005C2E63" w:rsidRPr="00E47BAE">
        <w:rPr>
          <w:rFonts w:ascii="Verdana" w:hAnsi="Verdana"/>
          <w:sz w:val="20"/>
          <w:lang w:val="en-US"/>
        </w:rPr>
        <w:t>interim</w:t>
      </w:r>
      <w:r w:rsidR="00433855" w:rsidRPr="00E47BAE">
        <w:rPr>
          <w:rFonts w:ascii="Verdana" w:hAnsi="Verdana"/>
          <w:sz w:val="20"/>
          <w:lang w:val="en-US"/>
        </w:rPr>
        <w:t xml:space="preserve">, annual, </w:t>
      </w:r>
      <w:r w:rsidR="00CE4FFB" w:rsidRPr="00E47BAE">
        <w:rPr>
          <w:rFonts w:ascii="Verdana" w:hAnsi="Verdana"/>
          <w:sz w:val="20"/>
          <w:lang w:val="en-US"/>
        </w:rPr>
        <w:t>intermediate</w:t>
      </w:r>
      <w:r w:rsidR="00E52C65" w:rsidRPr="00E47BAE">
        <w:rPr>
          <w:rFonts w:ascii="Verdana" w:hAnsi="Verdana"/>
          <w:sz w:val="20"/>
          <w:lang w:val="en-US"/>
        </w:rPr>
        <w:t>, renewal</w:t>
      </w:r>
      <w:r w:rsidR="00433855" w:rsidRPr="00E47BAE">
        <w:rPr>
          <w:rFonts w:ascii="Verdana" w:hAnsi="Verdana"/>
          <w:sz w:val="20"/>
          <w:lang w:val="en-US"/>
        </w:rPr>
        <w:t xml:space="preserve"> and additional</w:t>
      </w:r>
      <w:r w:rsidR="00CE4FFB" w:rsidRPr="00E47BAE">
        <w:rPr>
          <w:rFonts w:ascii="Verdana" w:hAnsi="Verdana"/>
          <w:sz w:val="20"/>
          <w:lang w:val="en-US"/>
        </w:rPr>
        <w:t xml:space="preserve"> audits </w:t>
      </w:r>
      <w:r w:rsidR="00174677" w:rsidRPr="00E47BAE">
        <w:rPr>
          <w:rFonts w:ascii="Verdana" w:hAnsi="Verdana"/>
          <w:sz w:val="20"/>
          <w:lang w:val="en-US"/>
        </w:rPr>
        <w:t xml:space="preserve">of Finnish Companies </w:t>
      </w:r>
      <w:r w:rsidR="00174677" w:rsidRPr="00DD4163">
        <w:rPr>
          <w:rFonts w:ascii="Verdana" w:hAnsi="Verdana"/>
          <w:sz w:val="20"/>
          <w:lang w:val="en-US"/>
        </w:rPr>
        <w:t xml:space="preserve">and Finnish vessels </w:t>
      </w:r>
      <w:r w:rsidR="005B6F71" w:rsidRPr="00DD4163">
        <w:rPr>
          <w:rFonts w:ascii="Verdana" w:hAnsi="Verdana"/>
          <w:sz w:val="20"/>
          <w:lang w:val="en-US"/>
        </w:rPr>
        <w:t>on the following</w:t>
      </w:r>
      <w:r w:rsidR="00627184" w:rsidRPr="00DD4163">
        <w:rPr>
          <w:rFonts w:ascii="Verdana" w:hAnsi="Verdana"/>
          <w:sz w:val="20"/>
          <w:lang w:val="en-US"/>
        </w:rPr>
        <w:t xml:space="preserve"> </w:t>
      </w:r>
      <w:r w:rsidR="005B6F71" w:rsidRPr="00DD4163">
        <w:rPr>
          <w:rFonts w:ascii="Verdana" w:hAnsi="Verdana"/>
          <w:sz w:val="20"/>
          <w:lang w:val="en-US"/>
        </w:rPr>
        <w:t>conditions</w:t>
      </w:r>
      <w:r w:rsidR="00627184" w:rsidRPr="00DD4163">
        <w:rPr>
          <w:rFonts w:ascii="Verdana" w:hAnsi="Verdana"/>
          <w:sz w:val="20"/>
          <w:lang w:val="en-US"/>
        </w:rPr>
        <w:t>:</w:t>
      </w:r>
    </w:p>
    <w:p w14:paraId="529AB048" w14:textId="77777777" w:rsidR="002F1EAF" w:rsidRPr="00DD4163" w:rsidRDefault="002F1EAF" w:rsidP="006951FC">
      <w:pPr>
        <w:ind w:left="709" w:hanging="709"/>
        <w:rPr>
          <w:rFonts w:ascii="Verdana" w:hAnsi="Verdana"/>
          <w:sz w:val="20"/>
          <w:lang w:val="en-US"/>
        </w:rPr>
      </w:pPr>
    </w:p>
    <w:p w14:paraId="13698B4E" w14:textId="77777777" w:rsidR="00627184" w:rsidRPr="00DD4163" w:rsidRDefault="00627184" w:rsidP="006D0609">
      <w:pPr>
        <w:pStyle w:val="ListParagraph"/>
        <w:widowControl/>
        <w:numPr>
          <w:ilvl w:val="1"/>
          <w:numId w:val="14"/>
        </w:numPr>
        <w:spacing w:after="200" w:line="276" w:lineRule="auto"/>
        <w:ind w:left="1134" w:hanging="425"/>
        <w:rPr>
          <w:rFonts w:ascii="Verdana" w:hAnsi="Verdana"/>
          <w:sz w:val="20"/>
          <w:lang w:val="en-US"/>
        </w:rPr>
      </w:pPr>
      <w:r w:rsidRPr="00DD4163">
        <w:rPr>
          <w:rFonts w:ascii="Verdana" w:hAnsi="Verdana"/>
          <w:sz w:val="20"/>
          <w:lang w:val="en-US"/>
        </w:rPr>
        <w:t xml:space="preserve">The auditors of </w:t>
      </w:r>
      <w:r w:rsidR="00206431" w:rsidRPr="00DD4163">
        <w:rPr>
          <w:rFonts w:ascii="Verdana" w:hAnsi="Verdana"/>
          <w:sz w:val="20"/>
          <w:lang w:val="en-US"/>
        </w:rPr>
        <w:t xml:space="preserve">the </w:t>
      </w:r>
      <w:r w:rsidR="000839CC" w:rsidRPr="00DD4163">
        <w:rPr>
          <w:rFonts w:ascii="Verdana" w:hAnsi="Verdana"/>
          <w:sz w:val="20"/>
          <w:lang w:val="en-US"/>
        </w:rPr>
        <w:t>RO</w:t>
      </w:r>
      <w:r w:rsidRPr="00DD4163">
        <w:rPr>
          <w:rFonts w:ascii="Verdana" w:hAnsi="Verdana"/>
          <w:sz w:val="20"/>
          <w:lang w:val="en-US"/>
        </w:rPr>
        <w:t xml:space="preserve"> shall </w:t>
      </w:r>
      <w:r w:rsidR="00834A68">
        <w:rPr>
          <w:rFonts w:ascii="Verdana" w:hAnsi="Verdana"/>
          <w:sz w:val="20"/>
          <w:lang w:val="en-US"/>
        </w:rPr>
        <w:t xml:space="preserve">as </w:t>
      </w:r>
      <w:r w:rsidR="00B56AC0">
        <w:rPr>
          <w:rFonts w:ascii="Verdana" w:hAnsi="Verdana"/>
          <w:sz w:val="20"/>
          <w:lang w:val="en-US"/>
        </w:rPr>
        <w:t>a minimum</w:t>
      </w:r>
      <w:r w:rsidRPr="00DD4163">
        <w:rPr>
          <w:rFonts w:ascii="Verdana" w:hAnsi="Verdana"/>
          <w:sz w:val="20"/>
          <w:lang w:val="en-US"/>
        </w:rPr>
        <w:t xml:space="preserve"> have the competence stated in </w:t>
      </w:r>
      <w:r w:rsidR="00D115B7" w:rsidRPr="00DD4163">
        <w:rPr>
          <w:rFonts w:ascii="Verdana" w:hAnsi="Verdana"/>
          <w:sz w:val="20"/>
          <w:lang w:val="en-US"/>
        </w:rPr>
        <w:t>R</w:t>
      </w:r>
      <w:r w:rsidRPr="00DD4163">
        <w:rPr>
          <w:rFonts w:ascii="Verdana" w:hAnsi="Verdana"/>
          <w:sz w:val="20"/>
          <w:lang w:val="en-US"/>
        </w:rPr>
        <w:t xml:space="preserve">esolution </w:t>
      </w:r>
      <w:proofErr w:type="spellStart"/>
      <w:r w:rsidR="00C655EE" w:rsidRPr="00C655EE">
        <w:rPr>
          <w:rFonts w:ascii="Verdana" w:hAnsi="Verdana"/>
          <w:sz w:val="20"/>
          <w:lang w:val="en-US"/>
        </w:rPr>
        <w:t>A.1071</w:t>
      </w:r>
      <w:proofErr w:type="spellEnd"/>
      <w:r w:rsidR="00C655EE" w:rsidRPr="00C655EE">
        <w:rPr>
          <w:rFonts w:ascii="Verdana" w:hAnsi="Verdana"/>
          <w:sz w:val="20"/>
          <w:lang w:val="en-US"/>
        </w:rPr>
        <w:t>(28</w:t>
      </w:r>
      <w:r w:rsidR="00CC59F4" w:rsidRPr="00C655EE">
        <w:rPr>
          <w:rFonts w:ascii="Verdana" w:hAnsi="Verdana"/>
          <w:sz w:val="20"/>
          <w:lang w:val="en-US"/>
        </w:rPr>
        <w:t>)</w:t>
      </w:r>
      <w:r w:rsidR="00CC59F4">
        <w:rPr>
          <w:rFonts w:ascii="Verdana" w:hAnsi="Verdana"/>
          <w:sz w:val="20"/>
          <w:lang w:val="en-US"/>
        </w:rPr>
        <w:t xml:space="preserve"> Revised</w:t>
      </w:r>
      <w:r w:rsidR="008C6815">
        <w:rPr>
          <w:rFonts w:ascii="Verdana" w:hAnsi="Verdana"/>
          <w:sz w:val="20"/>
          <w:lang w:val="en-US"/>
        </w:rPr>
        <w:t xml:space="preserve"> </w:t>
      </w:r>
      <w:r w:rsidRPr="00DD4163">
        <w:rPr>
          <w:rFonts w:ascii="Verdana" w:hAnsi="Verdana"/>
          <w:sz w:val="20"/>
          <w:lang w:val="en-US"/>
        </w:rPr>
        <w:t>Guidelines on Implementation of the International Safety Management C</w:t>
      </w:r>
      <w:r w:rsidR="00206431" w:rsidRPr="00DD4163">
        <w:rPr>
          <w:rFonts w:ascii="Verdana" w:hAnsi="Verdana"/>
          <w:sz w:val="20"/>
          <w:lang w:val="en-US"/>
        </w:rPr>
        <w:t>ode by Administration</w:t>
      </w:r>
      <w:r w:rsidR="009124A1">
        <w:rPr>
          <w:rFonts w:ascii="Verdana" w:hAnsi="Verdana"/>
          <w:sz w:val="20"/>
          <w:lang w:val="en-US"/>
        </w:rPr>
        <w:t>s</w:t>
      </w:r>
      <w:r w:rsidR="00206431" w:rsidRPr="00DD4163">
        <w:rPr>
          <w:rFonts w:ascii="Verdana" w:hAnsi="Verdana"/>
          <w:sz w:val="20"/>
          <w:lang w:val="en-US"/>
        </w:rPr>
        <w:t>, and its A</w:t>
      </w:r>
      <w:r w:rsidR="00433855" w:rsidRPr="00DD4163">
        <w:rPr>
          <w:rFonts w:ascii="Verdana" w:hAnsi="Verdana"/>
          <w:sz w:val="20"/>
          <w:lang w:val="en-US"/>
        </w:rPr>
        <w:t>ppendix</w:t>
      </w:r>
      <w:r w:rsidR="008C6815">
        <w:rPr>
          <w:rFonts w:ascii="Verdana" w:hAnsi="Verdana"/>
          <w:sz w:val="20"/>
          <w:lang w:val="en-US"/>
        </w:rPr>
        <w:t xml:space="preserve"> and taking into account the standards mentioned </w:t>
      </w:r>
      <w:r w:rsidR="00B044D5">
        <w:rPr>
          <w:rFonts w:ascii="Verdana" w:hAnsi="Verdana"/>
          <w:sz w:val="20"/>
          <w:lang w:val="en-US"/>
        </w:rPr>
        <w:t>in directive</w:t>
      </w:r>
      <w:r w:rsidR="008C6815" w:rsidRPr="008C6815">
        <w:rPr>
          <w:rFonts w:ascii="Verdana" w:hAnsi="Verdana"/>
          <w:sz w:val="20"/>
          <w:lang w:val="en-US"/>
        </w:rPr>
        <w:t xml:space="preserve"> 2009/16/</w:t>
      </w:r>
      <w:r w:rsidR="00B044D5" w:rsidRPr="008C6815">
        <w:rPr>
          <w:rFonts w:ascii="Verdana" w:hAnsi="Verdana"/>
          <w:sz w:val="20"/>
          <w:lang w:val="en-US"/>
        </w:rPr>
        <w:t>EC</w:t>
      </w:r>
      <w:r w:rsidR="00B044D5">
        <w:rPr>
          <w:rFonts w:ascii="Verdana" w:hAnsi="Verdana"/>
          <w:sz w:val="20"/>
          <w:lang w:val="en-US"/>
        </w:rPr>
        <w:t xml:space="preserve"> as amended</w:t>
      </w:r>
      <w:r w:rsidR="00B044D5" w:rsidRPr="008C6815">
        <w:rPr>
          <w:rFonts w:ascii="Verdana" w:hAnsi="Verdana"/>
          <w:sz w:val="20"/>
          <w:lang w:val="en-US"/>
        </w:rPr>
        <w:t xml:space="preserve"> </w:t>
      </w:r>
      <w:r w:rsidR="00B044D5">
        <w:rPr>
          <w:rFonts w:ascii="Verdana" w:hAnsi="Verdana"/>
          <w:sz w:val="20"/>
          <w:lang w:val="en-US"/>
        </w:rPr>
        <w:t>on</w:t>
      </w:r>
      <w:r w:rsidR="008C6815" w:rsidRPr="008C6815">
        <w:rPr>
          <w:rFonts w:ascii="Verdana" w:hAnsi="Verdana"/>
          <w:sz w:val="20"/>
          <w:lang w:val="en-US"/>
        </w:rPr>
        <w:t xml:space="preserve"> port State control</w:t>
      </w:r>
      <w:r w:rsidR="00B56AC0">
        <w:rPr>
          <w:rFonts w:ascii="Verdana" w:hAnsi="Verdana"/>
          <w:sz w:val="20"/>
          <w:lang w:val="en-US"/>
        </w:rPr>
        <w:t>,</w:t>
      </w:r>
      <w:r w:rsidR="008C6815">
        <w:rPr>
          <w:rFonts w:ascii="Verdana" w:hAnsi="Verdana"/>
          <w:sz w:val="20"/>
          <w:lang w:val="en-US"/>
        </w:rPr>
        <w:t xml:space="preserve"> </w:t>
      </w:r>
      <w:r w:rsidR="008C6815" w:rsidRPr="008C6815">
        <w:rPr>
          <w:rFonts w:ascii="Verdana" w:hAnsi="Verdana"/>
          <w:sz w:val="20"/>
          <w:lang w:val="en-US"/>
        </w:rPr>
        <w:t>annex XI</w:t>
      </w:r>
      <w:r w:rsidR="008C6815">
        <w:rPr>
          <w:rFonts w:ascii="Verdana" w:hAnsi="Verdana"/>
          <w:sz w:val="20"/>
          <w:lang w:val="en-US"/>
        </w:rPr>
        <w:t xml:space="preserve"> paragraph 2</w:t>
      </w:r>
      <w:r w:rsidR="00B56AC0">
        <w:rPr>
          <w:rFonts w:ascii="Verdana" w:hAnsi="Verdana"/>
          <w:sz w:val="20"/>
          <w:lang w:val="en-US"/>
        </w:rPr>
        <w:t>.</w:t>
      </w:r>
    </w:p>
    <w:p w14:paraId="5311FE4F" w14:textId="77777777" w:rsidR="00321F53" w:rsidRPr="00321F53" w:rsidRDefault="00E03AD2" w:rsidP="006D0609">
      <w:pPr>
        <w:pStyle w:val="ListParagraph"/>
        <w:widowControl/>
        <w:numPr>
          <w:ilvl w:val="1"/>
          <w:numId w:val="14"/>
        </w:numPr>
        <w:spacing w:after="200" w:line="276" w:lineRule="auto"/>
        <w:ind w:left="1134" w:hanging="425"/>
        <w:rPr>
          <w:rFonts w:ascii="Verdana" w:hAnsi="Verdana"/>
          <w:sz w:val="20"/>
          <w:lang w:val="en-US"/>
        </w:rPr>
      </w:pPr>
      <w:r w:rsidRPr="00321F53">
        <w:rPr>
          <w:rFonts w:ascii="Verdana" w:hAnsi="Verdana"/>
          <w:sz w:val="20"/>
          <w:lang w:val="en-US"/>
        </w:rPr>
        <w:t xml:space="preserve">The audit </w:t>
      </w:r>
      <w:proofErr w:type="gramStart"/>
      <w:r w:rsidRPr="00321F53">
        <w:rPr>
          <w:rFonts w:ascii="Verdana" w:hAnsi="Verdana"/>
          <w:sz w:val="20"/>
          <w:lang w:val="en-US"/>
        </w:rPr>
        <w:t>shall</w:t>
      </w:r>
      <w:r w:rsidR="00321F53" w:rsidRPr="00321F53">
        <w:rPr>
          <w:rFonts w:ascii="Verdana" w:hAnsi="Verdana"/>
          <w:sz w:val="20"/>
          <w:lang w:val="en-US"/>
        </w:rPr>
        <w:t xml:space="preserve"> be</w:t>
      </w:r>
      <w:r w:rsidR="00627184" w:rsidRPr="00321F53">
        <w:rPr>
          <w:rFonts w:ascii="Verdana" w:hAnsi="Verdana"/>
          <w:sz w:val="20"/>
          <w:lang w:val="en-US"/>
        </w:rPr>
        <w:t xml:space="preserve"> perform</w:t>
      </w:r>
      <w:r w:rsidR="00544FAB">
        <w:rPr>
          <w:rFonts w:ascii="Verdana" w:hAnsi="Verdana"/>
          <w:sz w:val="20"/>
          <w:lang w:val="en-US"/>
        </w:rPr>
        <w:t>ed</w:t>
      </w:r>
      <w:proofErr w:type="gramEnd"/>
      <w:r w:rsidR="00627184" w:rsidRPr="00321F53">
        <w:rPr>
          <w:rFonts w:ascii="Verdana" w:hAnsi="Verdana"/>
          <w:sz w:val="20"/>
          <w:lang w:val="en-US"/>
        </w:rPr>
        <w:t xml:space="preserve"> in the language of the</w:t>
      </w:r>
      <w:r w:rsidR="00AC6DCC" w:rsidRPr="00321F53">
        <w:rPr>
          <w:rFonts w:ascii="Verdana" w:hAnsi="Verdana"/>
          <w:sz w:val="20"/>
          <w:lang w:val="en-US"/>
        </w:rPr>
        <w:t xml:space="preserve"> Safety Management System (SMS)</w:t>
      </w:r>
      <w:r w:rsidR="00B56AC0">
        <w:rPr>
          <w:rFonts w:ascii="Verdana" w:hAnsi="Verdana"/>
          <w:sz w:val="20"/>
          <w:lang w:val="en-US"/>
        </w:rPr>
        <w:t>.</w:t>
      </w:r>
      <w:r w:rsidR="00FB58CE" w:rsidRPr="00321F53">
        <w:rPr>
          <w:rFonts w:ascii="Verdana" w:hAnsi="Verdana"/>
          <w:sz w:val="20"/>
          <w:lang w:val="en-US"/>
        </w:rPr>
        <w:t xml:space="preserve"> </w:t>
      </w:r>
    </w:p>
    <w:p w14:paraId="745607C5" w14:textId="77777777" w:rsidR="00627184" w:rsidRDefault="00627184" w:rsidP="006D0609">
      <w:pPr>
        <w:pStyle w:val="ListParagraph"/>
        <w:widowControl/>
        <w:numPr>
          <w:ilvl w:val="1"/>
          <w:numId w:val="14"/>
        </w:numPr>
        <w:spacing w:after="200" w:line="276" w:lineRule="auto"/>
        <w:ind w:left="1134" w:hanging="425"/>
        <w:rPr>
          <w:rFonts w:ascii="Verdana" w:hAnsi="Verdana"/>
          <w:sz w:val="20"/>
          <w:lang w:val="en-US"/>
        </w:rPr>
      </w:pPr>
      <w:r w:rsidRPr="00321F53">
        <w:rPr>
          <w:rFonts w:ascii="Verdana" w:hAnsi="Verdana"/>
          <w:sz w:val="20"/>
          <w:lang w:val="en-US"/>
        </w:rPr>
        <w:t>The audit shall include a</w:t>
      </w:r>
      <w:r w:rsidR="00525841" w:rsidRPr="00321F53">
        <w:rPr>
          <w:rFonts w:ascii="Verdana" w:hAnsi="Verdana"/>
          <w:sz w:val="20"/>
          <w:lang w:val="en-US"/>
        </w:rPr>
        <w:t>n operational emergency drill. T</w:t>
      </w:r>
      <w:r w:rsidRPr="00321F53">
        <w:rPr>
          <w:rFonts w:ascii="Verdana" w:hAnsi="Verdana"/>
          <w:sz w:val="20"/>
          <w:lang w:val="en-US"/>
        </w:rPr>
        <w:t xml:space="preserve">he scope of the drill must be extensive enough to verify that the ship personnel </w:t>
      </w:r>
      <w:r w:rsidR="009124A1" w:rsidRPr="00321F53">
        <w:rPr>
          <w:rFonts w:ascii="Verdana" w:hAnsi="Verdana"/>
          <w:sz w:val="20"/>
          <w:lang w:val="en-US"/>
        </w:rPr>
        <w:t>are</w:t>
      </w:r>
      <w:r w:rsidRPr="00321F53">
        <w:rPr>
          <w:rFonts w:ascii="Verdana" w:hAnsi="Verdana"/>
          <w:sz w:val="20"/>
          <w:lang w:val="en-US"/>
        </w:rPr>
        <w:t xml:space="preserve"> able to handle </w:t>
      </w:r>
      <w:proofErr w:type="gramStart"/>
      <w:r w:rsidRPr="00321F53">
        <w:rPr>
          <w:rFonts w:ascii="Verdana" w:hAnsi="Verdana"/>
          <w:sz w:val="20"/>
          <w:lang w:val="en-US"/>
        </w:rPr>
        <w:t>emergency situations</w:t>
      </w:r>
      <w:proofErr w:type="gramEnd"/>
      <w:r w:rsidRPr="00321F53">
        <w:rPr>
          <w:rFonts w:ascii="Verdana" w:hAnsi="Verdana"/>
          <w:sz w:val="20"/>
          <w:lang w:val="en-US"/>
        </w:rPr>
        <w:t xml:space="preserve"> in accordance with ap</w:t>
      </w:r>
      <w:r w:rsidR="00CE4FFB" w:rsidRPr="00321F53">
        <w:rPr>
          <w:rFonts w:ascii="Verdana" w:hAnsi="Verdana"/>
          <w:sz w:val="20"/>
          <w:lang w:val="en-US"/>
        </w:rPr>
        <w:t>proved emergency procedures.</w:t>
      </w:r>
      <w:r w:rsidR="00781DDA">
        <w:rPr>
          <w:rFonts w:ascii="Verdana" w:hAnsi="Verdana"/>
          <w:sz w:val="20"/>
          <w:lang w:val="en-US"/>
        </w:rPr>
        <w:br/>
      </w:r>
    </w:p>
    <w:p w14:paraId="23750010" w14:textId="77777777" w:rsidR="002C6DE2" w:rsidRPr="00137493" w:rsidRDefault="002C6DE2" w:rsidP="00137493">
      <w:pPr>
        <w:pStyle w:val="ListParagraph"/>
        <w:numPr>
          <w:ilvl w:val="0"/>
          <w:numId w:val="33"/>
        </w:numPr>
        <w:tabs>
          <w:tab w:val="left" w:pos="709"/>
        </w:tabs>
        <w:ind w:left="709" w:hanging="709"/>
        <w:rPr>
          <w:rFonts w:ascii="Verdana" w:hAnsi="Verdana"/>
          <w:b/>
          <w:sz w:val="20"/>
          <w:lang w:val="en-US"/>
        </w:rPr>
      </w:pPr>
      <w:r w:rsidRPr="00137493">
        <w:rPr>
          <w:rFonts w:ascii="Verdana" w:hAnsi="Verdana"/>
          <w:b/>
          <w:sz w:val="20"/>
          <w:lang w:val="en-US"/>
        </w:rPr>
        <w:t xml:space="preserve">Approved service providers </w:t>
      </w:r>
    </w:p>
    <w:p w14:paraId="5A902414" w14:textId="77777777" w:rsidR="002C6DE2" w:rsidRPr="001F2EF4" w:rsidRDefault="002C6DE2" w:rsidP="002C6DE2">
      <w:pPr>
        <w:rPr>
          <w:rFonts w:ascii="Verdana" w:hAnsi="Verdana"/>
          <w:sz w:val="20"/>
          <w:lang w:val="en-US"/>
        </w:rPr>
      </w:pPr>
    </w:p>
    <w:p w14:paraId="66C4EAEE" w14:textId="77777777" w:rsidR="002C6DE2" w:rsidRPr="001F2EF4" w:rsidRDefault="00E15078" w:rsidP="00CA74FC">
      <w:pPr>
        <w:tabs>
          <w:tab w:val="left" w:pos="709"/>
        </w:tabs>
        <w:rPr>
          <w:rFonts w:ascii="Verdana" w:hAnsi="Verdana"/>
          <w:b/>
          <w:sz w:val="20"/>
          <w:lang w:val="en-US"/>
        </w:rPr>
      </w:pPr>
      <w:r>
        <w:rPr>
          <w:rFonts w:ascii="Verdana" w:hAnsi="Verdana"/>
          <w:b/>
          <w:sz w:val="20"/>
          <w:lang w:val="en-US"/>
        </w:rPr>
        <w:t>7</w:t>
      </w:r>
      <w:r w:rsidR="002C6DE2">
        <w:rPr>
          <w:rFonts w:ascii="Verdana" w:hAnsi="Verdana"/>
          <w:b/>
          <w:sz w:val="20"/>
          <w:lang w:val="en-US"/>
        </w:rPr>
        <w:t>.</w:t>
      </w:r>
      <w:r w:rsidR="002C6DE2" w:rsidRPr="001F2EF4">
        <w:rPr>
          <w:rFonts w:ascii="Verdana" w:hAnsi="Verdana"/>
          <w:b/>
          <w:sz w:val="20"/>
          <w:lang w:val="en-US"/>
        </w:rPr>
        <w:t xml:space="preserve">1 </w:t>
      </w:r>
      <w:r w:rsidR="00D67D20">
        <w:rPr>
          <w:rFonts w:ascii="Verdana" w:hAnsi="Verdana"/>
          <w:b/>
          <w:sz w:val="20"/>
          <w:lang w:val="en-US"/>
        </w:rPr>
        <w:tab/>
      </w:r>
      <w:r w:rsidR="002C6DE2" w:rsidRPr="001F2EF4">
        <w:rPr>
          <w:rFonts w:ascii="Verdana" w:hAnsi="Verdana"/>
          <w:b/>
          <w:sz w:val="20"/>
          <w:lang w:val="en-US"/>
        </w:rPr>
        <w:t>Launching and lifting appliances</w:t>
      </w:r>
    </w:p>
    <w:p w14:paraId="2B759A3C" w14:textId="77777777" w:rsidR="002C6DE2" w:rsidRPr="001F2EF4" w:rsidRDefault="002C6DE2" w:rsidP="002C6DE2">
      <w:pPr>
        <w:rPr>
          <w:rFonts w:ascii="Verdana" w:hAnsi="Verdana"/>
          <w:sz w:val="20"/>
          <w:lang w:val="en-US"/>
        </w:rPr>
      </w:pPr>
    </w:p>
    <w:p w14:paraId="59AAA73E" w14:textId="77777777" w:rsidR="002C6DE2" w:rsidRPr="001F2EF4" w:rsidRDefault="00E15078" w:rsidP="00146A5F">
      <w:pPr>
        <w:tabs>
          <w:tab w:val="left" w:pos="709"/>
        </w:tabs>
        <w:ind w:left="709" w:hanging="709"/>
        <w:rPr>
          <w:rFonts w:ascii="Verdana" w:hAnsi="Verdana"/>
          <w:sz w:val="20"/>
          <w:lang w:val="en-US"/>
        </w:rPr>
      </w:pPr>
      <w:r>
        <w:rPr>
          <w:rFonts w:ascii="Verdana" w:hAnsi="Verdana"/>
          <w:sz w:val="20"/>
          <w:lang w:val="en-US"/>
        </w:rPr>
        <w:t>7</w:t>
      </w:r>
      <w:r w:rsidR="00350256">
        <w:rPr>
          <w:rFonts w:ascii="Verdana" w:hAnsi="Verdana"/>
          <w:sz w:val="20"/>
          <w:lang w:val="en-US"/>
        </w:rPr>
        <w:t>.1.</w:t>
      </w:r>
      <w:r w:rsidR="002C6DE2" w:rsidRPr="001F2EF4">
        <w:rPr>
          <w:rFonts w:ascii="Verdana" w:hAnsi="Verdana"/>
          <w:sz w:val="20"/>
          <w:lang w:val="en-US"/>
        </w:rPr>
        <w:t xml:space="preserve">1 </w:t>
      </w:r>
      <w:r w:rsidR="00146A5F">
        <w:rPr>
          <w:rFonts w:ascii="Verdana" w:hAnsi="Verdana"/>
          <w:sz w:val="20"/>
          <w:lang w:val="en-US"/>
        </w:rPr>
        <w:tab/>
      </w:r>
      <w:r w:rsidR="002C6DE2" w:rsidRPr="001F2EF4">
        <w:rPr>
          <w:rFonts w:ascii="Verdana" w:hAnsi="Verdana"/>
          <w:sz w:val="20"/>
          <w:lang w:val="en-US"/>
        </w:rPr>
        <w:t xml:space="preserve">Launching appliances under the authority of </w:t>
      </w:r>
      <w:r w:rsidR="00F04A75">
        <w:rPr>
          <w:rFonts w:ascii="Verdana" w:hAnsi="Verdana"/>
          <w:sz w:val="20"/>
          <w:lang w:val="en-US"/>
        </w:rPr>
        <w:t>Traficom</w:t>
      </w:r>
      <w:r w:rsidR="002C6DE2" w:rsidRPr="001F2EF4">
        <w:rPr>
          <w:rFonts w:ascii="Verdana" w:hAnsi="Verdana"/>
          <w:sz w:val="20"/>
          <w:lang w:val="en-US"/>
        </w:rPr>
        <w:t xml:space="preserve"> are </w:t>
      </w:r>
      <w:proofErr w:type="gramStart"/>
      <w:r w:rsidR="002C6DE2" w:rsidRPr="001F2EF4">
        <w:rPr>
          <w:rFonts w:ascii="Verdana" w:hAnsi="Verdana"/>
          <w:sz w:val="20"/>
          <w:lang w:val="en-US"/>
        </w:rPr>
        <w:t>those which</w:t>
      </w:r>
      <w:proofErr w:type="gramEnd"/>
      <w:r w:rsidR="002C6DE2" w:rsidRPr="001F2EF4">
        <w:rPr>
          <w:rFonts w:ascii="Verdana" w:hAnsi="Verdana"/>
          <w:sz w:val="20"/>
          <w:lang w:val="en-US"/>
        </w:rPr>
        <w:t xml:space="preserve"> are related to:</w:t>
      </w:r>
    </w:p>
    <w:p w14:paraId="02DEDF40" w14:textId="77777777" w:rsidR="002C6DE2" w:rsidRPr="001F2EF4" w:rsidRDefault="002C6DE2" w:rsidP="00D67D20">
      <w:pPr>
        <w:pStyle w:val="ListParagraph"/>
        <w:widowControl/>
        <w:tabs>
          <w:tab w:val="left" w:pos="709"/>
        </w:tabs>
        <w:spacing w:after="200" w:line="276" w:lineRule="auto"/>
        <w:ind w:left="709" w:hanging="709"/>
        <w:rPr>
          <w:rFonts w:ascii="Verdana" w:hAnsi="Verdana"/>
          <w:sz w:val="20"/>
          <w:lang w:val="en-US"/>
        </w:rPr>
      </w:pPr>
    </w:p>
    <w:p w14:paraId="3B27590A" w14:textId="77777777" w:rsidR="002C6DE2" w:rsidRPr="001F2EF4" w:rsidRDefault="002C6DE2" w:rsidP="00146A5F">
      <w:pPr>
        <w:pStyle w:val="ListParagraph"/>
        <w:widowControl/>
        <w:numPr>
          <w:ilvl w:val="0"/>
          <w:numId w:val="18"/>
        </w:numPr>
        <w:spacing w:after="200" w:line="276" w:lineRule="auto"/>
        <w:ind w:left="1276" w:hanging="567"/>
        <w:rPr>
          <w:rFonts w:ascii="Verdana" w:hAnsi="Verdana"/>
          <w:sz w:val="20"/>
          <w:lang w:val="en-GB"/>
        </w:rPr>
      </w:pPr>
      <w:r w:rsidRPr="001F2EF4">
        <w:rPr>
          <w:rFonts w:ascii="Verdana" w:hAnsi="Verdana"/>
          <w:sz w:val="20"/>
          <w:lang w:val="en-US"/>
        </w:rPr>
        <w:t xml:space="preserve">1974 </w:t>
      </w:r>
      <w:proofErr w:type="spellStart"/>
      <w:r w:rsidRPr="001F2EF4">
        <w:rPr>
          <w:rFonts w:ascii="Verdana" w:hAnsi="Verdana"/>
          <w:sz w:val="20"/>
          <w:lang w:val="en-US"/>
        </w:rPr>
        <w:t>SOLAS</w:t>
      </w:r>
      <w:proofErr w:type="spellEnd"/>
      <w:r w:rsidRPr="001F2EF4">
        <w:rPr>
          <w:rFonts w:ascii="Verdana" w:hAnsi="Verdana"/>
          <w:sz w:val="20"/>
          <w:lang w:val="en-US"/>
        </w:rPr>
        <w:t xml:space="preserve"> II-1/3-9 (i.e. </w:t>
      </w:r>
      <w:r w:rsidRPr="001F2EF4">
        <w:rPr>
          <w:rFonts w:ascii="Verdana" w:hAnsi="Verdana" w:cs="Arial"/>
          <w:sz w:val="20"/>
          <w:lang w:val="en-US"/>
        </w:rPr>
        <w:t xml:space="preserve">gangways and accommodation ladders), forming part of </w:t>
      </w:r>
      <w:r w:rsidR="009124A1">
        <w:rPr>
          <w:rFonts w:ascii="Verdana" w:hAnsi="Verdana" w:cs="Arial"/>
          <w:sz w:val="20"/>
          <w:lang w:val="en-US"/>
        </w:rPr>
        <w:t xml:space="preserve">the </w:t>
      </w:r>
      <w:proofErr w:type="spellStart"/>
      <w:r w:rsidRPr="001F2EF4">
        <w:rPr>
          <w:rFonts w:ascii="Verdana" w:hAnsi="Verdana" w:cs="Arial"/>
          <w:sz w:val="20"/>
          <w:lang w:val="en-US"/>
        </w:rPr>
        <w:t>SAFCON</w:t>
      </w:r>
      <w:proofErr w:type="spellEnd"/>
      <w:r w:rsidRPr="001F2EF4">
        <w:rPr>
          <w:rFonts w:ascii="Verdana" w:hAnsi="Verdana" w:cs="Arial"/>
          <w:sz w:val="20"/>
          <w:lang w:val="en-US"/>
        </w:rPr>
        <w:t xml:space="preserve"> survey</w:t>
      </w:r>
    </w:p>
    <w:p w14:paraId="6F8FB6B7" w14:textId="77777777" w:rsidR="002C6DE2" w:rsidRPr="001F2EF4" w:rsidRDefault="002C6DE2" w:rsidP="00146A5F">
      <w:pPr>
        <w:pStyle w:val="ListParagraph"/>
        <w:widowControl/>
        <w:numPr>
          <w:ilvl w:val="0"/>
          <w:numId w:val="18"/>
        </w:numPr>
        <w:spacing w:after="200" w:line="276" w:lineRule="auto"/>
        <w:ind w:left="1276" w:hanging="567"/>
        <w:rPr>
          <w:rFonts w:ascii="Verdana" w:hAnsi="Verdana"/>
          <w:sz w:val="20"/>
          <w:lang w:val="en-GB"/>
        </w:rPr>
      </w:pPr>
      <w:proofErr w:type="gramStart"/>
      <w:r w:rsidRPr="001F2EF4">
        <w:rPr>
          <w:rFonts w:ascii="Verdana" w:hAnsi="Verdana"/>
          <w:sz w:val="20"/>
          <w:lang w:val="en-US"/>
        </w:rPr>
        <w:t>1974</w:t>
      </w:r>
      <w:proofErr w:type="gramEnd"/>
      <w:r w:rsidRPr="001F2EF4">
        <w:rPr>
          <w:rFonts w:ascii="Verdana" w:hAnsi="Verdana"/>
          <w:sz w:val="20"/>
          <w:lang w:val="en-US"/>
        </w:rPr>
        <w:t xml:space="preserve"> </w:t>
      </w:r>
      <w:proofErr w:type="spellStart"/>
      <w:r w:rsidRPr="001F2EF4">
        <w:rPr>
          <w:rFonts w:ascii="Verdana" w:hAnsi="Verdana"/>
          <w:sz w:val="20"/>
          <w:lang w:val="en-US"/>
        </w:rPr>
        <w:t>SOLAS</w:t>
      </w:r>
      <w:proofErr w:type="spellEnd"/>
      <w:r w:rsidRPr="001F2EF4">
        <w:rPr>
          <w:rFonts w:ascii="Verdana" w:hAnsi="Verdana"/>
          <w:sz w:val="20"/>
          <w:lang w:val="en-US"/>
        </w:rPr>
        <w:t xml:space="preserve"> III (i.e. </w:t>
      </w:r>
      <w:proofErr w:type="spellStart"/>
      <w:r w:rsidRPr="001F2EF4">
        <w:rPr>
          <w:rFonts w:ascii="Verdana" w:hAnsi="Verdana"/>
          <w:sz w:val="20"/>
          <w:lang w:val="en-US"/>
        </w:rPr>
        <w:t>LSA</w:t>
      </w:r>
      <w:proofErr w:type="spellEnd"/>
      <w:r w:rsidRPr="001F2EF4">
        <w:rPr>
          <w:rFonts w:ascii="Verdana" w:hAnsi="Verdana"/>
          <w:sz w:val="20"/>
          <w:lang w:val="en-US"/>
        </w:rPr>
        <w:t xml:space="preserve"> equipment), forming part of </w:t>
      </w:r>
      <w:r w:rsidR="009124A1">
        <w:rPr>
          <w:rFonts w:ascii="Verdana" w:hAnsi="Verdana"/>
          <w:sz w:val="20"/>
          <w:lang w:val="en-US"/>
        </w:rPr>
        <w:t xml:space="preserve">the </w:t>
      </w:r>
      <w:proofErr w:type="spellStart"/>
      <w:r w:rsidRPr="001F2EF4">
        <w:rPr>
          <w:rFonts w:ascii="Verdana" w:hAnsi="Verdana"/>
          <w:sz w:val="20"/>
          <w:lang w:val="en-US"/>
        </w:rPr>
        <w:t>SAFEQ</w:t>
      </w:r>
      <w:proofErr w:type="spellEnd"/>
      <w:r w:rsidRPr="001F2EF4">
        <w:rPr>
          <w:rFonts w:ascii="Verdana" w:hAnsi="Verdana"/>
          <w:sz w:val="20"/>
          <w:lang w:val="en-US"/>
        </w:rPr>
        <w:t xml:space="preserve"> survey.</w:t>
      </w:r>
    </w:p>
    <w:p w14:paraId="77617267" w14:textId="77777777" w:rsidR="002C6DE2" w:rsidRDefault="00E15078" w:rsidP="00D67D20">
      <w:pPr>
        <w:tabs>
          <w:tab w:val="left" w:pos="709"/>
        </w:tabs>
        <w:ind w:left="709" w:hanging="709"/>
        <w:rPr>
          <w:rFonts w:ascii="Verdana" w:hAnsi="Verdana"/>
          <w:sz w:val="20"/>
          <w:lang w:val="en-GB"/>
        </w:rPr>
      </w:pPr>
      <w:proofErr w:type="gramStart"/>
      <w:r>
        <w:rPr>
          <w:rFonts w:ascii="Verdana" w:hAnsi="Verdana"/>
          <w:sz w:val="20"/>
          <w:lang w:val="en-GB"/>
        </w:rPr>
        <w:t>7</w:t>
      </w:r>
      <w:r w:rsidR="00A27586">
        <w:rPr>
          <w:rFonts w:ascii="Verdana" w:hAnsi="Verdana"/>
          <w:sz w:val="20"/>
          <w:lang w:val="en-GB"/>
        </w:rPr>
        <w:t xml:space="preserve">.1.2 </w:t>
      </w:r>
      <w:r w:rsidR="00D67D20">
        <w:rPr>
          <w:rFonts w:ascii="Verdana" w:hAnsi="Verdana"/>
          <w:sz w:val="20"/>
          <w:lang w:val="en-GB"/>
        </w:rPr>
        <w:tab/>
      </w:r>
      <w:r w:rsidR="002C6DE2" w:rsidRPr="001F2EF4">
        <w:rPr>
          <w:rFonts w:ascii="Verdana" w:hAnsi="Verdana"/>
          <w:sz w:val="20"/>
          <w:lang w:val="en-GB"/>
        </w:rPr>
        <w:t xml:space="preserve">Service providers for </w:t>
      </w:r>
      <w:proofErr w:type="spellStart"/>
      <w:r w:rsidR="002C6DE2" w:rsidRPr="001F2EF4">
        <w:rPr>
          <w:rFonts w:ascii="Verdana" w:hAnsi="Verdana"/>
          <w:sz w:val="20"/>
          <w:lang w:val="en-GB"/>
        </w:rPr>
        <w:t>LSA</w:t>
      </w:r>
      <w:proofErr w:type="spellEnd"/>
      <w:r w:rsidR="002C6DE2" w:rsidRPr="001F2EF4">
        <w:rPr>
          <w:rFonts w:ascii="Verdana" w:hAnsi="Verdana"/>
          <w:sz w:val="20"/>
          <w:lang w:val="en-GB"/>
        </w:rPr>
        <w:t xml:space="preserve"> launching appliances </w:t>
      </w:r>
      <w:r w:rsidR="009124A1">
        <w:rPr>
          <w:rFonts w:ascii="Verdana" w:hAnsi="Verdana"/>
          <w:sz w:val="20"/>
          <w:lang w:val="en-GB"/>
        </w:rPr>
        <w:t>must</w:t>
      </w:r>
      <w:r w:rsidR="002C6DE2" w:rsidRPr="001F2EF4">
        <w:rPr>
          <w:rFonts w:ascii="Verdana" w:hAnsi="Verdana"/>
          <w:sz w:val="20"/>
          <w:lang w:val="en-GB"/>
        </w:rPr>
        <w:t xml:space="preserve"> be approved by </w:t>
      </w:r>
      <w:r w:rsidR="00F04A75">
        <w:rPr>
          <w:rFonts w:ascii="Verdana" w:hAnsi="Verdana"/>
          <w:sz w:val="20"/>
          <w:lang w:val="en-GB"/>
        </w:rPr>
        <w:t>Traficom</w:t>
      </w:r>
      <w:proofErr w:type="gramEnd"/>
      <w:r w:rsidR="00E30964">
        <w:rPr>
          <w:rFonts w:ascii="Verdana" w:hAnsi="Verdana"/>
          <w:sz w:val="20"/>
          <w:lang w:val="en-GB"/>
        </w:rPr>
        <w:t xml:space="preserve"> </w:t>
      </w:r>
      <w:r w:rsidR="00E30964" w:rsidRPr="00E30964">
        <w:rPr>
          <w:rFonts w:ascii="Verdana" w:hAnsi="Verdana"/>
          <w:sz w:val="20"/>
          <w:lang w:val="en-GB"/>
        </w:rPr>
        <w:t xml:space="preserve">if the service station </w:t>
      </w:r>
      <w:r w:rsidR="00E30964">
        <w:rPr>
          <w:rFonts w:ascii="Verdana" w:hAnsi="Verdana"/>
          <w:sz w:val="20"/>
          <w:lang w:val="en-GB"/>
        </w:rPr>
        <w:t>is</w:t>
      </w:r>
      <w:r w:rsidR="00E30964" w:rsidRPr="00E30964">
        <w:rPr>
          <w:rFonts w:ascii="Verdana" w:hAnsi="Verdana"/>
          <w:sz w:val="20"/>
          <w:lang w:val="en-GB"/>
        </w:rPr>
        <w:t xml:space="preserve"> located in Finland</w:t>
      </w:r>
      <w:r w:rsidR="002C6DE2" w:rsidRPr="001F2EF4">
        <w:rPr>
          <w:rFonts w:ascii="Verdana" w:hAnsi="Verdana"/>
          <w:sz w:val="20"/>
          <w:lang w:val="en-GB"/>
        </w:rPr>
        <w:t>.</w:t>
      </w:r>
    </w:p>
    <w:p w14:paraId="706ED738" w14:textId="77777777" w:rsidR="00E30964" w:rsidRPr="001F2EF4" w:rsidRDefault="00E30964" w:rsidP="00D67D20">
      <w:pPr>
        <w:tabs>
          <w:tab w:val="left" w:pos="709"/>
        </w:tabs>
        <w:ind w:left="709" w:hanging="709"/>
        <w:rPr>
          <w:rFonts w:ascii="Verdana" w:hAnsi="Verdana"/>
          <w:bCs/>
          <w:strike/>
          <w:sz w:val="20"/>
          <w:lang w:val="en-GB"/>
        </w:rPr>
      </w:pPr>
    </w:p>
    <w:p w14:paraId="67437EA5" w14:textId="721CD93F" w:rsidR="002C6DE2" w:rsidRPr="001F2EF4" w:rsidRDefault="00E15078" w:rsidP="00D67D20">
      <w:pPr>
        <w:tabs>
          <w:tab w:val="left" w:pos="709"/>
        </w:tabs>
        <w:ind w:left="709" w:hanging="709"/>
        <w:rPr>
          <w:rFonts w:ascii="Verdana" w:hAnsi="Verdana"/>
          <w:sz w:val="20"/>
          <w:lang w:val="en-GB"/>
        </w:rPr>
      </w:pPr>
      <w:proofErr w:type="gramStart"/>
      <w:r>
        <w:rPr>
          <w:rFonts w:ascii="Verdana" w:hAnsi="Verdana"/>
          <w:sz w:val="20"/>
          <w:lang w:val="en-GB"/>
        </w:rPr>
        <w:t>7</w:t>
      </w:r>
      <w:r w:rsidR="00A27586">
        <w:rPr>
          <w:rFonts w:ascii="Verdana" w:hAnsi="Verdana"/>
          <w:sz w:val="20"/>
          <w:lang w:val="en-GB"/>
        </w:rPr>
        <w:t xml:space="preserve">.1.3 </w:t>
      </w:r>
      <w:r w:rsidR="00D67D20">
        <w:rPr>
          <w:rFonts w:ascii="Verdana" w:hAnsi="Verdana"/>
          <w:sz w:val="20"/>
          <w:lang w:val="en-GB"/>
        </w:rPr>
        <w:tab/>
      </w:r>
      <w:r w:rsidR="002C6DE2" w:rsidRPr="001F2EF4">
        <w:rPr>
          <w:rFonts w:ascii="Verdana" w:hAnsi="Verdana"/>
          <w:sz w:val="20"/>
          <w:lang w:val="en-GB"/>
        </w:rPr>
        <w:t xml:space="preserve">Service providers for </w:t>
      </w:r>
      <w:proofErr w:type="spellStart"/>
      <w:r w:rsidR="002C6DE2" w:rsidRPr="001F2EF4">
        <w:rPr>
          <w:rFonts w:ascii="Verdana" w:hAnsi="Verdana"/>
          <w:sz w:val="20"/>
          <w:lang w:val="en-GB"/>
        </w:rPr>
        <w:t>LSA</w:t>
      </w:r>
      <w:proofErr w:type="spellEnd"/>
      <w:r w:rsidR="002C6DE2" w:rsidRPr="001F2EF4">
        <w:rPr>
          <w:rFonts w:ascii="Verdana" w:hAnsi="Verdana"/>
          <w:sz w:val="20"/>
          <w:lang w:val="en-GB"/>
        </w:rPr>
        <w:t xml:space="preserve"> launching appliances </w:t>
      </w:r>
      <w:r w:rsidR="009124A1">
        <w:rPr>
          <w:rFonts w:ascii="Verdana" w:hAnsi="Verdana"/>
          <w:sz w:val="20"/>
          <w:lang w:val="en-GB"/>
        </w:rPr>
        <w:t>must</w:t>
      </w:r>
      <w:r w:rsidR="002C6DE2" w:rsidRPr="001F2EF4">
        <w:rPr>
          <w:rFonts w:ascii="Verdana" w:hAnsi="Verdana"/>
          <w:sz w:val="20"/>
          <w:lang w:val="en-GB"/>
        </w:rPr>
        <w:t xml:space="preserve"> be approved by </w:t>
      </w:r>
      <w:r w:rsidR="00F04A75">
        <w:rPr>
          <w:rFonts w:ascii="Verdana" w:hAnsi="Verdana"/>
          <w:sz w:val="20"/>
          <w:lang w:val="en-GB"/>
        </w:rPr>
        <w:t>Traficom</w:t>
      </w:r>
      <w:r w:rsidR="002C6DE2" w:rsidRPr="001F2EF4">
        <w:rPr>
          <w:rFonts w:ascii="Verdana" w:hAnsi="Verdana"/>
          <w:sz w:val="20"/>
          <w:lang w:val="en-GB"/>
        </w:rPr>
        <w:t xml:space="preserve">, RO or </w:t>
      </w:r>
      <w:r w:rsidR="009124A1">
        <w:rPr>
          <w:rFonts w:ascii="Verdana" w:hAnsi="Verdana"/>
          <w:sz w:val="20"/>
          <w:lang w:val="en-GB"/>
        </w:rPr>
        <w:t xml:space="preserve">the </w:t>
      </w:r>
      <w:r w:rsidR="00E30964" w:rsidRPr="00E30964">
        <w:rPr>
          <w:rFonts w:ascii="Verdana" w:hAnsi="Verdana"/>
          <w:sz w:val="20"/>
          <w:lang w:val="en-GB"/>
        </w:rPr>
        <w:t xml:space="preserve">national maritime administration </w:t>
      </w:r>
      <w:r w:rsidR="002C6DE2" w:rsidRPr="001F2EF4">
        <w:rPr>
          <w:rFonts w:ascii="Verdana" w:hAnsi="Verdana"/>
          <w:sz w:val="20"/>
          <w:lang w:val="en-GB"/>
        </w:rPr>
        <w:t xml:space="preserve">if the </w:t>
      </w:r>
      <w:r w:rsidR="00E30964" w:rsidRPr="00E30964">
        <w:rPr>
          <w:rFonts w:ascii="Verdana" w:hAnsi="Verdana"/>
          <w:sz w:val="20"/>
          <w:lang w:val="en-GB"/>
        </w:rPr>
        <w:t xml:space="preserve">service station is located </w:t>
      </w:r>
      <w:r w:rsidR="00E30964">
        <w:rPr>
          <w:rFonts w:ascii="Verdana" w:hAnsi="Verdana"/>
          <w:sz w:val="20"/>
          <w:lang w:val="en-GB"/>
        </w:rPr>
        <w:t xml:space="preserve">outside </w:t>
      </w:r>
      <w:r w:rsidR="00E30964" w:rsidRPr="00E30964">
        <w:rPr>
          <w:rFonts w:ascii="Verdana" w:hAnsi="Verdana"/>
          <w:sz w:val="20"/>
          <w:lang w:val="en-GB"/>
        </w:rPr>
        <w:t>Finland</w:t>
      </w:r>
      <w:proofErr w:type="gramEnd"/>
      <w:r w:rsidR="002C6DE2" w:rsidRPr="001F2EF4">
        <w:rPr>
          <w:rFonts w:ascii="Verdana" w:hAnsi="Verdana"/>
          <w:sz w:val="20"/>
          <w:lang w:val="en-GB"/>
        </w:rPr>
        <w:t>.</w:t>
      </w:r>
    </w:p>
    <w:p w14:paraId="235E7129" w14:textId="77777777" w:rsidR="002C6DE2" w:rsidRPr="00E30964" w:rsidRDefault="002C6DE2" w:rsidP="00D67D20">
      <w:pPr>
        <w:tabs>
          <w:tab w:val="left" w:pos="709"/>
        </w:tabs>
        <w:ind w:left="709" w:hanging="709"/>
        <w:rPr>
          <w:rFonts w:ascii="Verdana" w:hAnsi="Verdana"/>
          <w:sz w:val="20"/>
          <w:lang w:val="en-GB"/>
        </w:rPr>
      </w:pPr>
    </w:p>
    <w:p w14:paraId="7927F6FA" w14:textId="77777777" w:rsidR="002C6DE2" w:rsidRDefault="00E15078" w:rsidP="00D67D20">
      <w:pPr>
        <w:tabs>
          <w:tab w:val="left" w:pos="709"/>
        </w:tabs>
        <w:ind w:left="709" w:hanging="709"/>
        <w:rPr>
          <w:rFonts w:ascii="Verdana" w:hAnsi="Verdana"/>
          <w:sz w:val="20"/>
          <w:lang w:val="en-US"/>
        </w:rPr>
      </w:pPr>
      <w:r>
        <w:rPr>
          <w:rFonts w:ascii="Verdana" w:hAnsi="Verdana"/>
          <w:sz w:val="20"/>
          <w:lang w:val="en-GB"/>
        </w:rPr>
        <w:t>7</w:t>
      </w:r>
      <w:r w:rsidR="00350256">
        <w:rPr>
          <w:rFonts w:ascii="Verdana" w:hAnsi="Verdana"/>
          <w:sz w:val="20"/>
          <w:lang w:val="en-US"/>
        </w:rPr>
        <w:t>.1.</w:t>
      </w:r>
      <w:r w:rsidR="00A27586">
        <w:rPr>
          <w:rFonts w:ascii="Verdana" w:hAnsi="Verdana"/>
          <w:sz w:val="20"/>
          <w:lang w:val="en-US"/>
        </w:rPr>
        <w:t>4</w:t>
      </w:r>
      <w:r w:rsidR="002C6DE2" w:rsidRPr="001F2EF4">
        <w:rPr>
          <w:rFonts w:ascii="Verdana" w:hAnsi="Verdana"/>
          <w:sz w:val="20"/>
          <w:lang w:val="en-US"/>
        </w:rPr>
        <w:t xml:space="preserve"> </w:t>
      </w:r>
      <w:r w:rsidR="00D67D20">
        <w:rPr>
          <w:rFonts w:ascii="Verdana" w:hAnsi="Verdana"/>
          <w:sz w:val="20"/>
          <w:lang w:val="en-US"/>
        </w:rPr>
        <w:tab/>
      </w:r>
      <w:r w:rsidR="002C6DE2" w:rsidRPr="001F2EF4">
        <w:rPr>
          <w:rFonts w:ascii="Verdana" w:hAnsi="Verdana"/>
          <w:sz w:val="20"/>
          <w:lang w:val="en-US"/>
        </w:rPr>
        <w:t xml:space="preserve">All other lifting appliances (e.g. cargo cranes, passenger lifts, cranes for provision and all lifting appliances in the engine room) on board Finnish ships fall under the authority of the Ministry of Social Affairs and Health. </w:t>
      </w:r>
    </w:p>
    <w:p w14:paraId="0D3AC0CC" w14:textId="77777777" w:rsidR="00982373" w:rsidRPr="001F2EF4" w:rsidRDefault="00982373" w:rsidP="00D67D20">
      <w:pPr>
        <w:tabs>
          <w:tab w:val="left" w:pos="709"/>
        </w:tabs>
        <w:ind w:left="709" w:hanging="709"/>
        <w:rPr>
          <w:lang w:val="en-US"/>
        </w:rPr>
      </w:pPr>
    </w:p>
    <w:p w14:paraId="2202FBD9" w14:textId="77777777" w:rsidR="002C6DE2" w:rsidRPr="001F2EF4" w:rsidRDefault="00E15078" w:rsidP="00982373">
      <w:pPr>
        <w:tabs>
          <w:tab w:val="left" w:pos="709"/>
        </w:tabs>
        <w:ind w:left="709" w:hanging="709"/>
        <w:rPr>
          <w:rFonts w:ascii="Verdana" w:hAnsi="Verdana"/>
          <w:b/>
          <w:sz w:val="20"/>
          <w:lang w:val="en-US"/>
        </w:rPr>
      </w:pPr>
      <w:r>
        <w:rPr>
          <w:rFonts w:ascii="Verdana" w:hAnsi="Verdana"/>
          <w:b/>
          <w:sz w:val="20"/>
          <w:lang w:val="en-US"/>
        </w:rPr>
        <w:t>7</w:t>
      </w:r>
      <w:r w:rsidR="002C6DE2" w:rsidRPr="001F2EF4">
        <w:rPr>
          <w:rFonts w:ascii="Verdana" w:hAnsi="Verdana"/>
          <w:b/>
          <w:sz w:val="20"/>
          <w:lang w:val="en-US"/>
        </w:rPr>
        <w:t xml:space="preserve">.2 </w:t>
      </w:r>
      <w:r w:rsidR="00D67D20">
        <w:rPr>
          <w:rFonts w:ascii="Verdana" w:hAnsi="Verdana"/>
          <w:b/>
          <w:sz w:val="20"/>
          <w:lang w:val="en-US"/>
        </w:rPr>
        <w:tab/>
      </w:r>
      <w:r w:rsidR="002C6DE2" w:rsidRPr="001F2EF4">
        <w:rPr>
          <w:rFonts w:ascii="Verdana" w:hAnsi="Verdana"/>
          <w:b/>
          <w:sz w:val="20"/>
          <w:lang w:val="en-US"/>
        </w:rPr>
        <w:t xml:space="preserve">Servicing stations for inflatable </w:t>
      </w:r>
      <w:proofErr w:type="spellStart"/>
      <w:r w:rsidR="002C6DE2" w:rsidRPr="001F2EF4">
        <w:rPr>
          <w:rFonts w:ascii="Verdana" w:hAnsi="Verdana"/>
          <w:b/>
          <w:sz w:val="20"/>
          <w:lang w:val="en-US"/>
        </w:rPr>
        <w:t>liferafts</w:t>
      </w:r>
      <w:proofErr w:type="spellEnd"/>
      <w:r w:rsidR="002C6DE2" w:rsidRPr="001F2EF4">
        <w:rPr>
          <w:rFonts w:ascii="Verdana" w:hAnsi="Verdana"/>
          <w:b/>
          <w:sz w:val="20"/>
          <w:lang w:val="en-US"/>
        </w:rPr>
        <w:t>, inflatable lifejackets, marine evacuation systems</w:t>
      </w:r>
      <w:r w:rsidR="002C6DE2">
        <w:rPr>
          <w:rFonts w:ascii="Verdana" w:hAnsi="Verdana"/>
          <w:b/>
          <w:sz w:val="20"/>
          <w:lang w:val="en-US"/>
        </w:rPr>
        <w:t xml:space="preserve"> </w:t>
      </w:r>
    </w:p>
    <w:p w14:paraId="67846DF9" w14:textId="77777777" w:rsidR="002C6DE2" w:rsidRPr="001F2EF4" w:rsidRDefault="002C6DE2" w:rsidP="00D67D20">
      <w:pPr>
        <w:tabs>
          <w:tab w:val="left" w:pos="709"/>
        </w:tabs>
        <w:ind w:left="709" w:hanging="709"/>
        <w:rPr>
          <w:rFonts w:ascii="Verdana" w:hAnsi="Verdana"/>
          <w:sz w:val="20"/>
          <w:lang w:val="en-US"/>
        </w:rPr>
      </w:pPr>
    </w:p>
    <w:p w14:paraId="5E7BE7DC" w14:textId="77777777" w:rsidR="002C6DE2" w:rsidRPr="001F2EF4" w:rsidRDefault="00E15078" w:rsidP="00D67D20">
      <w:pPr>
        <w:tabs>
          <w:tab w:val="left" w:pos="709"/>
        </w:tabs>
        <w:ind w:left="709" w:hanging="709"/>
        <w:rPr>
          <w:rFonts w:ascii="Verdana" w:hAnsi="Verdana"/>
          <w:sz w:val="20"/>
          <w:lang w:val="en-US"/>
        </w:rPr>
      </w:pPr>
      <w:r>
        <w:rPr>
          <w:rFonts w:ascii="Verdana" w:hAnsi="Verdana"/>
          <w:sz w:val="20"/>
          <w:lang w:val="en-US"/>
        </w:rPr>
        <w:t>7</w:t>
      </w:r>
      <w:r w:rsidR="00A27586">
        <w:rPr>
          <w:rFonts w:ascii="Verdana" w:hAnsi="Verdana"/>
          <w:sz w:val="20"/>
          <w:lang w:val="en-US"/>
        </w:rPr>
        <w:t>.2.</w:t>
      </w:r>
      <w:r w:rsidR="002C6DE2">
        <w:rPr>
          <w:rFonts w:ascii="Verdana" w:hAnsi="Verdana"/>
          <w:sz w:val="20"/>
          <w:lang w:val="en-US"/>
        </w:rPr>
        <w:t xml:space="preserve">1 </w:t>
      </w:r>
      <w:r w:rsidR="00D67D20">
        <w:rPr>
          <w:rFonts w:ascii="Verdana" w:hAnsi="Verdana"/>
          <w:sz w:val="20"/>
          <w:lang w:val="en-US"/>
        </w:rPr>
        <w:tab/>
      </w:r>
      <w:r w:rsidR="00676731">
        <w:rPr>
          <w:rFonts w:ascii="Verdana" w:hAnsi="Verdana"/>
          <w:sz w:val="20"/>
          <w:lang w:val="en-US"/>
        </w:rPr>
        <w:t xml:space="preserve">According to </w:t>
      </w:r>
      <w:proofErr w:type="spellStart"/>
      <w:r w:rsidR="00F04A75">
        <w:rPr>
          <w:rFonts w:ascii="Verdana" w:hAnsi="Verdana"/>
          <w:sz w:val="20"/>
          <w:lang w:val="en-US"/>
        </w:rPr>
        <w:t>Traficom</w:t>
      </w:r>
      <w:r w:rsidR="00676731">
        <w:rPr>
          <w:rFonts w:ascii="Verdana" w:hAnsi="Verdana"/>
          <w:sz w:val="20"/>
          <w:lang w:val="en-US"/>
        </w:rPr>
        <w:t>’s</w:t>
      </w:r>
      <w:proofErr w:type="spellEnd"/>
      <w:r w:rsidR="00676731">
        <w:rPr>
          <w:rFonts w:ascii="Verdana" w:hAnsi="Verdana"/>
          <w:sz w:val="20"/>
          <w:lang w:val="en-US"/>
        </w:rPr>
        <w:t xml:space="preserve"> </w:t>
      </w:r>
      <w:r w:rsidR="009124A1">
        <w:rPr>
          <w:rFonts w:ascii="Verdana" w:hAnsi="Verdana"/>
          <w:sz w:val="20"/>
          <w:lang w:val="en-US"/>
        </w:rPr>
        <w:t>regulation</w:t>
      </w:r>
      <w:r w:rsidR="00676731">
        <w:rPr>
          <w:rFonts w:ascii="Verdana" w:hAnsi="Verdana"/>
          <w:sz w:val="20"/>
          <w:lang w:val="en-US"/>
        </w:rPr>
        <w:t xml:space="preserve"> </w:t>
      </w:r>
      <w:r w:rsidR="00E60B12" w:rsidRPr="00E60B12">
        <w:rPr>
          <w:rFonts w:ascii="Verdana" w:hAnsi="Verdana"/>
          <w:sz w:val="20"/>
          <w:lang w:val="en-US"/>
        </w:rPr>
        <w:t xml:space="preserve">Conditions for the approval of servicing stations for </w:t>
      </w:r>
      <w:r w:rsidR="002757B1" w:rsidRPr="002757B1">
        <w:rPr>
          <w:rFonts w:ascii="Verdana" w:hAnsi="Verdana"/>
          <w:sz w:val="20"/>
          <w:lang w:val="en-US"/>
        </w:rPr>
        <w:t xml:space="preserve">marine </w:t>
      </w:r>
      <w:r w:rsidR="00E60B12" w:rsidRPr="00E60B12">
        <w:rPr>
          <w:rFonts w:ascii="Verdana" w:hAnsi="Verdana"/>
          <w:sz w:val="20"/>
          <w:lang w:val="en-US"/>
        </w:rPr>
        <w:t>safety equipment and the requirements for their operation</w:t>
      </w:r>
      <w:r w:rsidR="00B56AC0">
        <w:rPr>
          <w:rFonts w:ascii="Verdana" w:hAnsi="Verdana"/>
          <w:sz w:val="20"/>
          <w:lang w:val="en-US"/>
        </w:rPr>
        <w:t>,</w:t>
      </w:r>
      <w:r w:rsidR="00E60B12" w:rsidRPr="00E60B12" w:rsidDel="00E60B12">
        <w:rPr>
          <w:rFonts w:ascii="Verdana" w:hAnsi="Verdana"/>
          <w:sz w:val="20"/>
          <w:lang w:val="en-US"/>
        </w:rPr>
        <w:t xml:space="preserve"> </w:t>
      </w:r>
      <w:r w:rsidR="002C6DE2" w:rsidRPr="001F2EF4">
        <w:rPr>
          <w:rFonts w:ascii="Verdana" w:hAnsi="Verdana"/>
          <w:sz w:val="20"/>
          <w:lang w:val="en-US"/>
        </w:rPr>
        <w:t xml:space="preserve">a service station servicing inflatable </w:t>
      </w:r>
      <w:proofErr w:type="spellStart"/>
      <w:r w:rsidR="002C6DE2" w:rsidRPr="001F2EF4">
        <w:rPr>
          <w:rFonts w:ascii="Verdana" w:hAnsi="Verdana"/>
          <w:sz w:val="20"/>
          <w:lang w:val="en-US"/>
        </w:rPr>
        <w:t>liferafts</w:t>
      </w:r>
      <w:proofErr w:type="spellEnd"/>
      <w:r w:rsidR="002C6DE2" w:rsidRPr="001F2EF4">
        <w:rPr>
          <w:rFonts w:ascii="Verdana" w:hAnsi="Verdana"/>
          <w:sz w:val="20"/>
          <w:lang w:val="en-US"/>
        </w:rPr>
        <w:t xml:space="preserve">, inflatable lifejackets, marine evacuation systems shall be approved (in accordance with the annex to IMO Resolution </w:t>
      </w:r>
      <w:proofErr w:type="spellStart"/>
      <w:r w:rsidR="002C6DE2" w:rsidRPr="001F2EF4">
        <w:rPr>
          <w:rFonts w:ascii="Verdana" w:hAnsi="Verdana"/>
          <w:sz w:val="20"/>
          <w:lang w:val="en-US"/>
        </w:rPr>
        <w:t>A.761</w:t>
      </w:r>
      <w:proofErr w:type="spellEnd"/>
      <w:r w:rsidR="002C6DE2" w:rsidRPr="001F2EF4">
        <w:rPr>
          <w:rFonts w:ascii="Verdana" w:hAnsi="Verdana"/>
          <w:sz w:val="20"/>
          <w:lang w:val="en-US"/>
        </w:rPr>
        <w:t xml:space="preserve">(18), as amended) by the manufacturer of the </w:t>
      </w:r>
      <w:r w:rsidR="00CC59F4" w:rsidRPr="001F2EF4">
        <w:rPr>
          <w:rFonts w:ascii="Verdana" w:hAnsi="Verdana"/>
          <w:sz w:val="20"/>
          <w:lang w:val="en-US"/>
        </w:rPr>
        <w:t>equipment and</w:t>
      </w:r>
      <w:r w:rsidR="002C6DE2" w:rsidRPr="001F2EF4">
        <w:rPr>
          <w:rFonts w:ascii="Verdana" w:hAnsi="Verdana"/>
          <w:sz w:val="20"/>
          <w:lang w:val="en-US"/>
        </w:rPr>
        <w:t xml:space="preserve"> by:</w:t>
      </w:r>
    </w:p>
    <w:p w14:paraId="527ACD2B" w14:textId="77777777" w:rsidR="002C6DE2" w:rsidRPr="001F2EF4" w:rsidRDefault="002C6DE2" w:rsidP="00D67D20">
      <w:pPr>
        <w:tabs>
          <w:tab w:val="left" w:pos="709"/>
        </w:tabs>
        <w:ind w:left="709"/>
        <w:rPr>
          <w:rFonts w:ascii="Verdana" w:hAnsi="Verdana"/>
          <w:sz w:val="20"/>
          <w:lang w:val="en-US"/>
        </w:rPr>
      </w:pPr>
    </w:p>
    <w:p w14:paraId="4C1DDA30" w14:textId="77777777" w:rsidR="002C6DE2" w:rsidRPr="001F2EF4" w:rsidRDefault="00F04A75" w:rsidP="00146A5F">
      <w:pPr>
        <w:pStyle w:val="ListParagraph"/>
        <w:numPr>
          <w:ilvl w:val="0"/>
          <w:numId w:val="24"/>
        </w:numPr>
        <w:tabs>
          <w:tab w:val="left" w:pos="709"/>
        </w:tabs>
        <w:ind w:left="709" w:firstLine="0"/>
        <w:rPr>
          <w:rFonts w:ascii="Verdana" w:hAnsi="Verdana"/>
          <w:sz w:val="20"/>
          <w:lang w:val="en-US"/>
        </w:rPr>
      </w:pPr>
      <w:r>
        <w:rPr>
          <w:rFonts w:ascii="Verdana" w:hAnsi="Verdana"/>
          <w:sz w:val="20"/>
          <w:lang w:val="en-US"/>
        </w:rPr>
        <w:t>Traficom</w:t>
      </w:r>
      <w:r w:rsidR="00137493">
        <w:rPr>
          <w:rFonts w:ascii="Verdana" w:hAnsi="Verdana"/>
          <w:sz w:val="20"/>
          <w:lang w:val="en-US"/>
        </w:rPr>
        <w:t>,</w:t>
      </w:r>
      <w:r w:rsidR="002C6DE2" w:rsidRPr="001F2EF4">
        <w:rPr>
          <w:rFonts w:ascii="Verdana" w:hAnsi="Verdana"/>
          <w:sz w:val="20"/>
          <w:lang w:val="en-US"/>
        </w:rPr>
        <w:t xml:space="preserve"> if the service </w:t>
      </w:r>
      <w:r w:rsidR="00E30964" w:rsidRPr="00E30964">
        <w:rPr>
          <w:rFonts w:ascii="Verdana" w:hAnsi="Verdana"/>
          <w:sz w:val="20"/>
          <w:lang w:val="en-US"/>
        </w:rPr>
        <w:t>station is located in Finland</w:t>
      </w:r>
      <w:r w:rsidR="00E30964">
        <w:rPr>
          <w:rFonts w:ascii="Verdana" w:hAnsi="Verdana"/>
          <w:sz w:val="20"/>
          <w:lang w:val="en-US"/>
        </w:rPr>
        <w:t>.</w:t>
      </w:r>
    </w:p>
    <w:p w14:paraId="30484F09" w14:textId="77777777" w:rsidR="002C6DE2" w:rsidRPr="001F2EF4" w:rsidRDefault="00982373" w:rsidP="00146A5F">
      <w:pPr>
        <w:pStyle w:val="ListParagraph"/>
        <w:numPr>
          <w:ilvl w:val="0"/>
          <w:numId w:val="24"/>
        </w:numPr>
        <w:ind w:left="1276" w:hanging="567"/>
        <w:rPr>
          <w:rFonts w:ascii="Verdana" w:hAnsi="Verdana"/>
          <w:sz w:val="20"/>
          <w:lang w:val="en-US"/>
        </w:rPr>
      </w:pPr>
      <w:r>
        <w:rPr>
          <w:rFonts w:ascii="Verdana" w:hAnsi="Verdana"/>
          <w:sz w:val="20"/>
          <w:lang w:val="en-US"/>
        </w:rPr>
        <w:t>A</w:t>
      </w:r>
      <w:r w:rsidR="006068C0">
        <w:rPr>
          <w:rFonts w:ascii="Verdana" w:hAnsi="Verdana"/>
          <w:sz w:val="20"/>
          <w:lang w:val="en-US"/>
        </w:rPr>
        <w:t>s authorized by t</w:t>
      </w:r>
      <w:r w:rsidR="002C6DE2" w:rsidRPr="001F2EF4">
        <w:rPr>
          <w:rFonts w:ascii="Verdana" w:hAnsi="Verdana"/>
          <w:sz w:val="20"/>
          <w:lang w:val="en-US"/>
        </w:rPr>
        <w:t>he national maritime administration</w:t>
      </w:r>
      <w:r w:rsidR="00137493">
        <w:rPr>
          <w:rFonts w:ascii="Verdana" w:hAnsi="Verdana"/>
          <w:sz w:val="20"/>
          <w:lang w:val="en-US"/>
        </w:rPr>
        <w:t>,</w:t>
      </w:r>
      <w:r w:rsidR="002C6DE2" w:rsidRPr="001F2EF4">
        <w:rPr>
          <w:rFonts w:ascii="Verdana" w:hAnsi="Verdana"/>
          <w:sz w:val="20"/>
          <w:lang w:val="en-US"/>
        </w:rPr>
        <w:t xml:space="preserve"> </w:t>
      </w:r>
      <w:r w:rsidR="00E30964" w:rsidRPr="00E30964">
        <w:rPr>
          <w:rFonts w:ascii="Verdana" w:hAnsi="Verdana"/>
          <w:sz w:val="20"/>
          <w:lang w:val="en-US"/>
        </w:rPr>
        <w:t xml:space="preserve">if the service station is </w:t>
      </w:r>
      <w:r w:rsidR="00E30964" w:rsidRPr="00E30964">
        <w:rPr>
          <w:rFonts w:ascii="Verdana" w:hAnsi="Verdana"/>
          <w:sz w:val="20"/>
          <w:lang w:val="en-US"/>
        </w:rPr>
        <w:lastRenderedPageBreak/>
        <w:t>located outside Finland.</w:t>
      </w:r>
    </w:p>
    <w:p w14:paraId="610CDFD0" w14:textId="77777777" w:rsidR="002C6DE2" w:rsidRDefault="002C6DE2" w:rsidP="00D67D20">
      <w:pPr>
        <w:tabs>
          <w:tab w:val="left" w:pos="709"/>
        </w:tabs>
        <w:rPr>
          <w:rFonts w:ascii="Verdana" w:hAnsi="Verdana"/>
          <w:sz w:val="20"/>
          <w:lang w:val="en-US"/>
        </w:rPr>
      </w:pPr>
    </w:p>
    <w:p w14:paraId="45F31CB5" w14:textId="77777777" w:rsidR="006068C0" w:rsidRPr="00C655EE" w:rsidRDefault="00E15078" w:rsidP="00CA74FC">
      <w:pPr>
        <w:tabs>
          <w:tab w:val="left" w:pos="709"/>
          <w:tab w:val="left" w:pos="851"/>
        </w:tabs>
        <w:ind w:left="709" w:hanging="709"/>
        <w:rPr>
          <w:rFonts w:ascii="Verdana" w:hAnsi="Verdana"/>
          <w:b/>
          <w:sz w:val="20"/>
          <w:lang w:val="en-US"/>
        </w:rPr>
      </w:pPr>
      <w:r>
        <w:rPr>
          <w:rFonts w:ascii="Verdana" w:hAnsi="Verdana" w:cs="Arial"/>
          <w:b/>
          <w:sz w:val="20"/>
          <w:lang w:val="en-US"/>
        </w:rPr>
        <w:t>7</w:t>
      </w:r>
      <w:r w:rsidR="00C655EE" w:rsidRPr="00C655EE">
        <w:rPr>
          <w:rFonts w:ascii="Verdana" w:hAnsi="Verdana" w:cs="Arial"/>
          <w:b/>
          <w:sz w:val="20"/>
          <w:lang w:val="en-US"/>
        </w:rPr>
        <w:t xml:space="preserve">.3 </w:t>
      </w:r>
      <w:r w:rsidR="00D67D20">
        <w:rPr>
          <w:rFonts w:ascii="Verdana" w:hAnsi="Verdana" w:cs="Arial"/>
          <w:b/>
          <w:sz w:val="20"/>
          <w:lang w:val="en-US"/>
        </w:rPr>
        <w:tab/>
      </w:r>
      <w:r w:rsidR="00E751E3" w:rsidRPr="00C655EE">
        <w:rPr>
          <w:rFonts w:ascii="Verdana" w:hAnsi="Verdana" w:cs="Arial"/>
          <w:b/>
          <w:sz w:val="20"/>
          <w:lang w:val="en-US"/>
        </w:rPr>
        <w:t>S</w:t>
      </w:r>
      <w:r w:rsidR="00FF6E5C" w:rsidRPr="00C655EE">
        <w:rPr>
          <w:rFonts w:ascii="Verdana" w:hAnsi="Verdana" w:cs="Arial"/>
          <w:b/>
          <w:sz w:val="20"/>
          <w:lang w:val="en-US"/>
        </w:rPr>
        <w:t>hore-based maintenance</w:t>
      </w:r>
      <w:r w:rsidR="00E751E3" w:rsidRPr="00C655EE">
        <w:rPr>
          <w:rFonts w:ascii="Verdana" w:hAnsi="Verdana" w:cs="Arial"/>
          <w:b/>
          <w:sz w:val="20"/>
          <w:lang w:val="en-US"/>
        </w:rPr>
        <w:t xml:space="preserve"> for radio installations</w:t>
      </w:r>
    </w:p>
    <w:p w14:paraId="1AA1260C" w14:textId="77777777" w:rsidR="00FF6E5C" w:rsidRPr="00FF6E5C" w:rsidRDefault="00FF6E5C" w:rsidP="00D67D20">
      <w:pPr>
        <w:tabs>
          <w:tab w:val="left" w:pos="709"/>
        </w:tabs>
        <w:rPr>
          <w:rFonts w:ascii="Verdana" w:hAnsi="Verdana" w:cs="Arial"/>
          <w:sz w:val="20"/>
          <w:lang w:val="en-US"/>
        </w:rPr>
      </w:pPr>
    </w:p>
    <w:p w14:paraId="333D491E" w14:textId="77777777" w:rsidR="00FF6E5C" w:rsidRDefault="00E15078" w:rsidP="00D67D20">
      <w:pPr>
        <w:tabs>
          <w:tab w:val="left" w:pos="709"/>
        </w:tabs>
        <w:rPr>
          <w:rFonts w:ascii="Verdana" w:hAnsi="Verdana"/>
          <w:iCs/>
          <w:color w:val="000000"/>
          <w:sz w:val="20"/>
          <w:lang w:val="en-US"/>
        </w:rPr>
      </w:pPr>
      <w:r>
        <w:rPr>
          <w:rFonts w:ascii="Verdana" w:hAnsi="Verdana"/>
          <w:iCs/>
          <w:color w:val="000000"/>
          <w:sz w:val="20"/>
          <w:lang w:val="en-US"/>
        </w:rPr>
        <w:t>7</w:t>
      </w:r>
      <w:r w:rsidR="00A27586">
        <w:rPr>
          <w:rFonts w:ascii="Verdana" w:hAnsi="Verdana"/>
          <w:iCs/>
          <w:color w:val="000000"/>
          <w:sz w:val="20"/>
          <w:lang w:val="en-US"/>
        </w:rPr>
        <w:t xml:space="preserve">.3.1 </w:t>
      </w:r>
      <w:r w:rsidR="00D67D20">
        <w:rPr>
          <w:rFonts w:ascii="Verdana" w:hAnsi="Verdana"/>
          <w:iCs/>
          <w:color w:val="000000"/>
          <w:sz w:val="20"/>
          <w:lang w:val="en-US"/>
        </w:rPr>
        <w:tab/>
      </w:r>
      <w:r w:rsidR="00A27586" w:rsidRPr="00D453E4">
        <w:rPr>
          <w:rFonts w:ascii="Verdana" w:hAnsi="Verdana"/>
          <w:iCs/>
          <w:color w:val="000000"/>
          <w:sz w:val="20"/>
          <w:lang w:val="en-US"/>
        </w:rPr>
        <w:t>Shore-based m</w:t>
      </w:r>
      <w:r w:rsidR="00FF6E5C" w:rsidRPr="00D453E4">
        <w:rPr>
          <w:rFonts w:ascii="Verdana" w:hAnsi="Verdana"/>
          <w:iCs/>
          <w:color w:val="000000"/>
          <w:sz w:val="20"/>
          <w:lang w:val="en-US"/>
        </w:rPr>
        <w:t>aintenance requirements</w:t>
      </w:r>
      <w:r w:rsidR="00A27586" w:rsidRPr="00D453E4">
        <w:rPr>
          <w:rFonts w:ascii="Verdana" w:hAnsi="Verdana"/>
          <w:sz w:val="20"/>
          <w:lang w:val="en-US"/>
        </w:rPr>
        <w:t xml:space="preserve"> </w:t>
      </w:r>
      <w:r w:rsidR="00B56AC0" w:rsidRPr="00D453E4">
        <w:rPr>
          <w:rFonts w:ascii="Verdana" w:hAnsi="Verdana"/>
          <w:sz w:val="20"/>
          <w:lang w:val="en-US"/>
        </w:rPr>
        <w:t xml:space="preserve">are </w:t>
      </w:r>
      <w:r w:rsidR="00D453E4" w:rsidRPr="00D453E4">
        <w:rPr>
          <w:rFonts w:ascii="Verdana" w:hAnsi="Verdana"/>
          <w:sz w:val="20"/>
          <w:lang w:val="en-US"/>
        </w:rPr>
        <w:t>those, which</w:t>
      </w:r>
      <w:r w:rsidR="00A27586" w:rsidRPr="00D453E4">
        <w:rPr>
          <w:rFonts w:ascii="Verdana" w:hAnsi="Verdana"/>
          <w:iCs/>
          <w:color w:val="000000"/>
          <w:sz w:val="20"/>
          <w:lang w:val="en-US"/>
        </w:rPr>
        <w:t xml:space="preserve"> </w:t>
      </w:r>
      <w:proofErr w:type="gramStart"/>
      <w:r w:rsidR="00A27586" w:rsidRPr="00D453E4">
        <w:rPr>
          <w:rFonts w:ascii="Verdana" w:hAnsi="Verdana"/>
          <w:iCs/>
          <w:color w:val="000000"/>
          <w:sz w:val="20"/>
          <w:lang w:val="en-US"/>
        </w:rPr>
        <w:t>are</w:t>
      </w:r>
      <w:r w:rsidR="00E751E3" w:rsidRPr="00D453E4">
        <w:rPr>
          <w:rFonts w:ascii="Verdana" w:hAnsi="Verdana"/>
          <w:iCs/>
          <w:color w:val="000000"/>
          <w:sz w:val="20"/>
          <w:lang w:val="en-US"/>
        </w:rPr>
        <w:t xml:space="preserve"> rel</w:t>
      </w:r>
      <w:r w:rsidR="00FF6E5C" w:rsidRPr="00D453E4">
        <w:rPr>
          <w:rFonts w:ascii="Verdana" w:hAnsi="Verdana"/>
          <w:iCs/>
          <w:color w:val="000000"/>
          <w:sz w:val="20"/>
          <w:lang w:val="en-US"/>
        </w:rPr>
        <w:t>ated</w:t>
      </w:r>
      <w:proofErr w:type="gramEnd"/>
      <w:r w:rsidR="00FF6E5C" w:rsidRPr="00D453E4">
        <w:rPr>
          <w:rFonts w:ascii="Verdana" w:hAnsi="Verdana"/>
          <w:iCs/>
          <w:color w:val="000000"/>
          <w:sz w:val="20"/>
          <w:lang w:val="en-US"/>
        </w:rPr>
        <w:t xml:space="preserve"> to:</w:t>
      </w:r>
    </w:p>
    <w:p w14:paraId="512AC490" w14:textId="77777777" w:rsidR="00E751E3" w:rsidRPr="00C655EE" w:rsidRDefault="00E751E3" w:rsidP="00D67D20">
      <w:pPr>
        <w:tabs>
          <w:tab w:val="left" w:pos="709"/>
        </w:tabs>
        <w:rPr>
          <w:rFonts w:ascii="Verdana" w:hAnsi="Verdana"/>
          <w:iCs/>
          <w:color w:val="000000"/>
          <w:sz w:val="20"/>
          <w:lang w:val="en-US"/>
        </w:rPr>
      </w:pPr>
    </w:p>
    <w:p w14:paraId="70C398C8" w14:textId="77777777" w:rsidR="00FF6E5C" w:rsidRPr="00E751E3" w:rsidRDefault="00E751E3" w:rsidP="00146A5F">
      <w:pPr>
        <w:pStyle w:val="ListParagraph"/>
        <w:numPr>
          <w:ilvl w:val="0"/>
          <w:numId w:val="28"/>
        </w:numPr>
        <w:tabs>
          <w:tab w:val="left" w:pos="709"/>
        </w:tabs>
        <w:ind w:hanging="11"/>
        <w:rPr>
          <w:rFonts w:ascii="Verdana" w:hAnsi="Verdana" w:cs="Arial"/>
          <w:sz w:val="20"/>
          <w:lang w:val="en-US"/>
        </w:rPr>
      </w:pPr>
      <w:r>
        <w:rPr>
          <w:rFonts w:ascii="Verdana" w:hAnsi="Verdana"/>
          <w:sz w:val="20"/>
          <w:lang w:val="en-US"/>
        </w:rPr>
        <w:t xml:space="preserve">1974 </w:t>
      </w:r>
      <w:proofErr w:type="spellStart"/>
      <w:r>
        <w:rPr>
          <w:rFonts w:ascii="Verdana" w:hAnsi="Verdana"/>
          <w:sz w:val="20"/>
          <w:lang w:val="en-US"/>
        </w:rPr>
        <w:t>SOLAS</w:t>
      </w:r>
      <w:proofErr w:type="spellEnd"/>
      <w:r>
        <w:rPr>
          <w:rFonts w:ascii="Verdana" w:hAnsi="Verdana"/>
          <w:sz w:val="20"/>
          <w:lang w:val="en-US"/>
        </w:rPr>
        <w:t xml:space="preserve"> IV </w:t>
      </w:r>
      <w:proofErr w:type="spellStart"/>
      <w:r>
        <w:rPr>
          <w:rFonts w:ascii="Verdana" w:hAnsi="Verdana"/>
          <w:sz w:val="20"/>
          <w:lang w:val="en-US"/>
        </w:rPr>
        <w:t>reg.</w:t>
      </w:r>
      <w:r w:rsidR="00FF6E5C" w:rsidRPr="00C655EE">
        <w:rPr>
          <w:rFonts w:ascii="Verdana" w:hAnsi="Verdana"/>
          <w:sz w:val="20"/>
          <w:lang w:val="en-US"/>
        </w:rPr>
        <w:t>15</w:t>
      </w:r>
      <w:proofErr w:type="spellEnd"/>
      <w:r w:rsidR="00FF6E5C" w:rsidRPr="00C655EE">
        <w:rPr>
          <w:rFonts w:ascii="Verdana" w:hAnsi="Verdana"/>
          <w:sz w:val="20"/>
          <w:lang w:val="en-US"/>
        </w:rPr>
        <w:t xml:space="preserve"> (</w:t>
      </w:r>
      <w:r w:rsidR="00FF6E5C" w:rsidRPr="00C655EE">
        <w:rPr>
          <w:rFonts w:ascii="Verdana" w:hAnsi="Verdana" w:cs="Arial"/>
          <w:sz w:val="20"/>
          <w:lang w:val="en-US"/>
        </w:rPr>
        <w:t>shore-based maintenance)</w:t>
      </w:r>
    </w:p>
    <w:p w14:paraId="1AC93402" w14:textId="77777777" w:rsidR="00E751E3" w:rsidRDefault="00E751E3" w:rsidP="00D67D20">
      <w:pPr>
        <w:tabs>
          <w:tab w:val="left" w:pos="709"/>
        </w:tabs>
        <w:rPr>
          <w:rFonts w:ascii="Verdana" w:hAnsi="Verdana" w:cs="Arial"/>
          <w:sz w:val="20"/>
          <w:lang w:val="en-US"/>
        </w:rPr>
      </w:pPr>
    </w:p>
    <w:p w14:paraId="1866A24E" w14:textId="5D88A3EA" w:rsidR="006068C0" w:rsidRDefault="00E15078" w:rsidP="008412F7">
      <w:pPr>
        <w:ind w:left="709" w:hanging="709"/>
        <w:rPr>
          <w:rFonts w:ascii="Verdana" w:hAnsi="Verdana" w:cs="Arial"/>
          <w:sz w:val="20"/>
          <w:lang w:val="en-US"/>
        </w:rPr>
      </w:pPr>
      <w:r>
        <w:rPr>
          <w:rFonts w:ascii="Verdana" w:hAnsi="Verdana" w:cs="Arial"/>
          <w:sz w:val="20"/>
          <w:lang w:val="en-US"/>
        </w:rPr>
        <w:t>7</w:t>
      </w:r>
      <w:r w:rsidR="00A27586">
        <w:rPr>
          <w:rFonts w:ascii="Verdana" w:hAnsi="Verdana" w:cs="Arial"/>
          <w:sz w:val="20"/>
          <w:lang w:val="en-US"/>
        </w:rPr>
        <w:t xml:space="preserve">.3.2 </w:t>
      </w:r>
      <w:r w:rsidR="00D67D20">
        <w:rPr>
          <w:rFonts w:ascii="Verdana" w:hAnsi="Verdana" w:cs="Arial"/>
          <w:sz w:val="20"/>
          <w:lang w:val="en-US"/>
        </w:rPr>
        <w:tab/>
      </w:r>
      <w:r w:rsidR="00B56AC0">
        <w:rPr>
          <w:rFonts w:ascii="Verdana" w:hAnsi="Verdana" w:cs="Arial"/>
          <w:sz w:val="20"/>
          <w:lang w:val="en-US"/>
        </w:rPr>
        <w:t xml:space="preserve">Vessels flying the Finnish flag </w:t>
      </w:r>
      <w:r w:rsidR="009124A1">
        <w:rPr>
          <w:rFonts w:ascii="Verdana" w:hAnsi="Verdana" w:cs="Arial"/>
          <w:sz w:val="20"/>
          <w:lang w:val="en-US"/>
        </w:rPr>
        <w:t>must</w:t>
      </w:r>
      <w:r w:rsidR="00E60B12">
        <w:rPr>
          <w:rFonts w:ascii="Verdana" w:hAnsi="Verdana" w:cs="Arial"/>
          <w:sz w:val="20"/>
          <w:lang w:val="en-US"/>
        </w:rPr>
        <w:t xml:space="preserve"> have </w:t>
      </w:r>
      <w:r w:rsidR="009124A1">
        <w:rPr>
          <w:rFonts w:ascii="Verdana" w:hAnsi="Verdana" w:cs="Arial"/>
          <w:sz w:val="20"/>
          <w:lang w:val="en-US"/>
        </w:rPr>
        <w:t xml:space="preserve">a </w:t>
      </w:r>
      <w:r w:rsidR="00E60B12">
        <w:rPr>
          <w:rFonts w:ascii="Verdana" w:hAnsi="Verdana" w:cs="Arial"/>
          <w:sz w:val="20"/>
          <w:lang w:val="en-US"/>
        </w:rPr>
        <w:t xml:space="preserve">contract with </w:t>
      </w:r>
      <w:r w:rsidR="009124A1">
        <w:rPr>
          <w:rFonts w:ascii="Verdana" w:hAnsi="Verdana" w:cs="Arial"/>
          <w:sz w:val="20"/>
          <w:lang w:val="en-US"/>
        </w:rPr>
        <w:t xml:space="preserve">a </w:t>
      </w:r>
      <w:r w:rsidR="00E60B12">
        <w:rPr>
          <w:rFonts w:ascii="Verdana" w:hAnsi="Verdana" w:cs="Arial"/>
          <w:sz w:val="20"/>
          <w:lang w:val="en-US"/>
        </w:rPr>
        <w:t>s</w:t>
      </w:r>
      <w:r w:rsidR="00FF6E5C" w:rsidRPr="00C655EE">
        <w:rPr>
          <w:rFonts w:ascii="Verdana" w:hAnsi="Verdana" w:cs="Arial"/>
          <w:sz w:val="20"/>
          <w:lang w:val="en-US"/>
        </w:rPr>
        <w:t>hore-based maintenance</w:t>
      </w:r>
      <w:r w:rsidR="00FF6E5C">
        <w:rPr>
          <w:rFonts w:ascii="Verdana" w:hAnsi="Verdana" w:cs="Arial"/>
          <w:sz w:val="20"/>
          <w:lang w:val="en-US"/>
        </w:rPr>
        <w:t xml:space="preserve"> provider </w:t>
      </w:r>
      <w:r w:rsidR="00E751E3">
        <w:rPr>
          <w:rFonts w:ascii="Verdana" w:hAnsi="Verdana" w:cs="Arial"/>
          <w:sz w:val="20"/>
          <w:lang w:val="en-US"/>
        </w:rPr>
        <w:t xml:space="preserve">approved by </w:t>
      </w:r>
      <w:r w:rsidR="00F04A75">
        <w:rPr>
          <w:rFonts w:ascii="Verdana" w:hAnsi="Verdana" w:cs="Arial"/>
          <w:sz w:val="20"/>
          <w:lang w:val="en-US"/>
        </w:rPr>
        <w:t>Traficom</w:t>
      </w:r>
      <w:r w:rsidR="00E751E3">
        <w:rPr>
          <w:rFonts w:ascii="Verdana" w:hAnsi="Verdana" w:cs="Arial"/>
          <w:sz w:val="20"/>
          <w:lang w:val="en-US"/>
        </w:rPr>
        <w:t>.</w:t>
      </w:r>
      <w:r w:rsidR="00FF6E5C">
        <w:rPr>
          <w:rFonts w:ascii="Verdana" w:hAnsi="Verdana" w:cs="Arial"/>
          <w:sz w:val="20"/>
          <w:lang w:val="en-US"/>
        </w:rPr>
        <w:t xml:space="preserve"> </w:t>
      </w:r>
    </w:p>
    <w:p w14:paraId="217DD565" w14:textId="77777777" w:rsidR="0022042B" w:rsidRDefault="0022042B">
      <w:pPr>
        <w:rPr>
          <w:rFonts w:ascii="Verdana" w:hAnsi="Verdana"/>
          <w:sz w:val="20"/>
          <w:lang w:val="en-US"/>
        </w:rPr>
      </w:pPr>
    </w:p>
    <w:p w14:paraId="346D5C02" w14:textId="77777777" w:rsidR="00356ED2" w:rsidRPr="000A62F1" w:rsidRDefault="00E15078" w:rsidP="00D67D20">
      <w:pPr>
        <w:tabs>
          <w:tab w:val="left" w:pos="709"/>
        </w:tabs>
        <w:rPr>
          <w:rFonts w:ascii="Verdana" w:hAnsi="Verdana"/>
          <w:b/>
          <w:sz w:val="20"/>
          <w:lang w:val="en-US"/>
        </w:rPr>
      </w:pPr>
      <w:r>
        <w:rPr>
          <w:rFonts w:ascii="Verdana" w:hAnsi="Verdana"/>
          <w:b/>
          <w:sz w:val="20"/>
          <w:lang w:val="en-US"/>
        </w:rPr>
        <w:t>7</w:t>
      </w:r>
      <w:r w:rsidR="00356ED2" w:rsidRPr="000A62F1">
        <w:rPr>
          <w:rFonts w:ascii="Verdana" w:hAnsi="Verdana"/>
          <w:b/>
          <w:sz w:val="20"/>
          <w:lang w:val="en-US"/>
        </w:rPr>
        <w:t>.4</w:t>
      </w:r>
      <w:r w:rsidR="00356ED2" w:rsidRPr="000A62F1">
        <w:rPr>
          <w:rFonts w:ascii="Verdana" w:hAnsi="Verdana"/>
          <w:b/>
          <w:sz w:val="20"/>
          <w:lang w:val="en-US"/>
        </w:rPr>
        <w:tab/>
        <w:t>Voyage Data Recorder (</w:t>
      </w:r>
      <w:proofErr w:type="spellStart"/>
      <w:r w:rsidR="00356ED2" w:rsidRPr="000A62F1">
        <w:rPr>
          <w:rFonts w:ascii="Verdana" w:hAnsi="Verdana"/>
          <w:b/>
          <w:sz w:val="20"/>
          <w:lang w:val="en-US"/>
        </w:rPr>
        <w:t>VDR</w:t>
      </w:r>
      <w:proofErr w:type="spellEnd"/>
      <w:r w:rsidR="00356ED2" w:rsidRPr="000A62F1">
        <w:rPr>
          <w:rFonts w:ascii="Verdana" w:hAnsi="Verdana"/>
          <w:b/>
          <w:sz w:val="20"/>
          <w:lang w:val="en-US"/>
        </w:rPr>
        <w:t>)</w:t>
      </w:r>
    </w:p>
    <w:p w14:paraId="626F921D" w14:textId="77777777" w:rsidR="00356ED2" w:rsidRPr="000A62F1" w:rsidRDefault="00356ED2" w:rsidP="00D67D20">
      <w:pPr>
        <w:tabs>
          <w:tab w:val="left" w:pos="709"/>
        </w:tabs>
        <w:rPr>
          <w:rFonts w:ascii="Verdana" w:hAnsi="Verdana"/>
          <w:sz w:val="20"/>
          <w:lang w:val="en-US"/>
        </w:rPr>
      </w:pPr>
    </w:p>
    <w:p w14:paraId="6D45571F" w14:textId="676CDEC5" w:rsidR="00356ED2" w:rsidRPr="000A62F1" w:rsidRDefault="00E15078" w:rsidP="00356ED2">
      <w:pPr>
        <w:tabs>
          <w:tab w:val="left" w:pos="709"/>
        </w:tabs>
        <w:ind w:left="709" w:hanging="709"/>
        <w:rPr>
          <w:rFonts w:ascii="Verdana" w:hAnsi="Verdana"/>
          <w:sz w:val="20"/>
          <w:lang w:val="en-US"/>
        </w:rPr>
      </w:pPr>
      <w:proofErr w:type="gramStart"/>
      <w:r>
        <w:rPr>
          <w:rFonts w:ascii="Verdana" w:hAnsi="Verdana"/>
          <w:sz w:val="20"/>
          <w:lang w:val="en-US"/>
        </w:rPr>
        <w:t>7</w:t>
      </w:r>
      <w:r w:rsidR="00356ED2" w:rsidRPr="000A62F1">
        <w:rPr>
          <w:rFonts w:ascii="Verdana" w:hAnsi="Verdana"/>
          <w:sz w:val="20"/>
          <w:lang w:val="en-US"/>
        </w:rPr>
        <w:t>.4.1</w:t>
      </w:r>
      <w:r w:rsidR="00356ED2" w:rsidRPr="000A62F1">
        <w:rPr>
          <w:rFonts w:ascii="Verdana" w:hAnsi="Verdana"/>
          <w:sz w:val="20"/>
          <w:lang w:val="en-US"/>
        </w:rPr>
        <w:tab/>
      </w:r>
      <w:proofErr w:type="spellStart"/>
      <w:r w:rsidR="00596943" w:rsidRPr="000A62F1">
        <w:rPr>
          <w:rFonts w:ascii="Verdana" w:hAnsi="Verdana"/>
          <w:sz w:val="20"/>
          <w:lang w:val="en-US"/>
        </w:rPr>
        <w:t>VDR</w:t>
      </w:r>
      <w:proofErr w:type="spellEnd"/>
      <w:r w:rsidR="00596943" w:rsidRPr="000A62F1">
        <w:rPr>
          <w:rFonts w:ascii="Verdana" w:hAnsi="Verdana"/>
          <w:sz w:val="20"/>
          <w:lang w:val="en-US"/>
        </w:rPr>
        <w:t xml:space="preserve"> service provider</w:t>
      </w:r>
      <w:r w:rsidR="0020441E" w:rsidRPr="000A62F1">
        <w:rPr>
          <w:rFonts w:ascii="Verdana" w:hAnsi="Verdana"/>
          <w:sz w:val="20"/>
          <w:lang w:val="en-US"/>
        </w:rPr>
        <w:t xml:space="preserve"> must </w:t>
      </w:r>
      <w:r w:rsidR="00356ED2" w:rsidRPr="000A62F1">
        <w:rPr>
          <w:rFonts w:ascii="Verdana" w:hAnsi="Verdana"/>
          <w:sz w:val="20"/>
          <w:lang w:val="en-US"/>
        </w:rPr>
        <w:t xml:space="preserve">be approved by </w:t>
      </w:r>
      <w:r w:rsidR="00356ED2" w:rsidRPr="00E47BAE">
        <w:rPr>
          <w:rFonts w:ascii="Verdana" w:hAnsi="Verdana"/>
          <w:sz w:val="20"/>
          <w:lang w:val="en-US"/>
        </w:rPr>
        <w:t>manufacture</w:t>
      </w:r>
      <w:r w:rsidR="00645F08" w:rsidRPr="00E47BAE">
        <w:rPr>
          <w:rFonts w:ascii="Verdana" w:hAnsi="Verdana"/>
          <w:sz w:val="20"/>
          <w:lang w:val="en-US"/>
        </w:rPr>
        <w:t>r</w:t>
      </w:r>
      <w:r w:rsidR="00356ED2" w:rsidRPr="00E47BAE">
        <w:rPr>
          <w:rFonts w:ascii="Verdana" w:hAnsi="Verdana"/>
          <w:sz w:val="20"/>
          <w:lang w:val="en-US"/>
        </w:rPr>
        <w:t xml:space="preserve"> </w:t>
      </w:r>
      <w:r w:rsidR="00403696" w:rsidRPr="00E47BAE">
        <w:rPr>
          <w:rFonts w:ascii="Verdana" w:hAnsi="Verdana"/>
          <w:sz w:val="20"/>
          <w:lang w:val="en-US"/>
        </w:rPr>
        <w:t xml:space="preserve">and </w:t>
      </w:r>
      <w:r w:rsidR="00356ED2" w:rsidRPr="00E47BAE">
        <w:rPr>
          <w:rFonts w:ascii="Verdana" w:hAnsi="Verdana"/>
          <w:sz w:val="20"/>
          <w:lang w:val="en-US"/>
        </w:rPr>
        <w:t>RO</w:t>
      </w:r>
      <w:r w:rsidR="00356ED2" w:rsidRPr="000A62F1">
        <w:rPr>
          <w:rFonts w:ascii="Verdana" w:hAnsi="Verdana"/>
          <w:sz w:val="20"/>
          <w:lang w:val="en-US"/>
        </w:rPr>
        <w:t>.</w:t>
      </w:r>
      <w:proofErr w:type="gramEnd"/>
    </w:p>
    <w:p w14:paraId="182C3261" w14:textId="77777777" w:rsidR="005E6462" w:rsidRPr="00356ED2" w:rsidRDefault="005E6462" w:rsidP="00D67D20">
      <w:pPr>
        <w:tabs>
          <w:tab w:val="left" w:pos="709"/>
        </w:tabs>
        <w:rPr>
          <w:rFonts w:ascii="Verdana" w:hAnsi="Verdana"/>
          <w:sz w:val="20"/>
          <w:lang w:val="en-US"/>
        </w:rPr>
      </w:pPr>
    </w:p>
    <w:p w14:paraId="72957F4A" w14:textId="77777777" w:rsidR="002C6DE2" w:rsidRPr="00137493" w:rsidRDefault="002C6DE2" w:rsidP="00137493">
      <w:pPr>
        <w:pStyle w:val="ListParagraph"/>
        <w:numPr>
          <w:ilvl w:val="0"/>
          <w:numId w:val="33"/>
        </w:numPr>
        <w:ind w:left="709" w:hanging="709"/>
        <w:rPr>
          <w:rFonts w:ascii="Verdana" w:hAnsi="Verdana"/>
          <w:b/>
          <w:sz w:val="20"/>
          <w:lang w:val="en-US"/>
        </w:rPr>
      </w:pPr>
      <w:r w:rsidRPr="00137493">
        <w:rPr>
          <w:rFonts w:ascii="Verdana" w:hAnsi="Verdana"/>
          <w:b/>
          <w:sz w:val="20"/>
          <w:lang w:val="en-US"/>
        </w:rPr>
        <w:t>Marine Equipment Directive (MED)</w:t>
      </w:r>
    </w:p>
    <w:p w14:paraId="6C4121BB" w14:textId="77777777" w:rsidR="002C6DE2" w:rsidRPr="002C6DE2" w:rsidRDefault="002C6DE2" w:rsidP="002C6DE2">
      <w:pPr>
        <w:rPr>
          <w:rFonts w:ascii="Verdana" w:hAnsi="Verdana"/>
          <w:b/>
          <w:sz w:val="20"/>
          <w:lang w:val="en-US"/>
        </w:rPr>
      </w:pPr>
    </w:p>
    <w:p w14:paraId="19B7F9D9" w14:textId="77777777" w:rsidR="00621119" w:rsidRPr="002C6DE2" w:rsidRDefault="00E15078" w:rsidP="007326FC">
      <w:pPr>
        <w:ind w:left="709" w:hanging="709"/>
        <w:rPr>
          <w:rFonts w:ascii="Verdana" w:hAnsi="Verdana"/>
          <w:b/>
          <w:sz w:val="20"/>
          <w:lang w:val="en-US"/>
        </w:rPr>
      </w:pPr>
      <w:r>
        <w:rPr>
          <w:rFonts w:ascii="Verdana" w:hAnsi="Verdana"/>
          <w:snapToGrid/>
          <w:sz w:val="20"/>
          <w:lang w:val="en-US"/>
        </w:rPr>
        <w:t>8</w:t>
      </w:r>
      <w:r w:rsidR="00A27586">
        <w:rPr>
          <w:rFonts w:ascii="Verdana" w:hAnsi="Verdana"/>
          <w:snapToGrid/>
          <w:sz w:val="20"/>
          <w:lang w:val="en-US"/>
        </w:rPr>
        <w:t>.</w:t>
      </w:r>
      <w:r w:rsidR="002C6DE2">
        <w:rPr>
          <w:rFonts w:ascii="Verdana" w:hAnsi="Verdana"/>
          <w:snapToGrid/>
          <w:sz w:val="20"/>
          <w:lang w:val="en-US"/>
        </w:rPr>
        <w:t xml:space="preserve">1 </w:t>
      </w:r>
      <w:r w:rsidR="007326FC">
        <w:rPr>
          <w:rFonts w:ascii="Verdana" w:hAnsi="Verdana"/>
          <w:snapToGrid/>
          <w:sz w:val="20"/>
          <w:lang w:val="en-US"/>
        </w:rPr>
        <w:tab/>
      </w:r>
      <w:r w:rsidR="002C6DE2" w:rsidRPr="002C6DE2">
        <w:rPr>
          <w:rFonts w:ascii="Verdana" w:hAnsi="Verdana"/>
          <w:snapToGrid/>
          <w:sz w:val="20"/>
          <w:lang w:val="en-US"/>
        </w:rPr>
        <w:t xml:space="preserve">The RO shall, when issuing or renewing the relevant safety certificates, ensure compliance with the </w:t>
      </w:r>
      <w:r w:rsidR="009124A1">
        <w:rPr>
          <w:rFonts w:ascii="Verdana" w:hAnsi="Verdana"/>
          <w:snapToGrid/>
          <w:sz w:val="20"/>
          <w:lang w:val="en-US"/>
        </w:rPr>
        <w:t xml:space="preserve">MED </w:t>
      </w:r>
      <w:r w:rsidR="002C6DE2" w:rsidRPr="002C6DE2">
        <w:rPr>
          <w:rFonts w:ascii="Verdana" w:hAnsi="Verdana"/>
          <w:snapToGrid/>
          <w:sz w:val="20"/>
          <w:lang w:val="en-US"/>
        </w:rPr>
        <w:t>provisions (wheel-mark equipment), as implemented in Finnish legislation</w:t>
      </w:r>
      <w:r w:rsidR="002C6DE2">
        <w:rPr>
          <w:rFonts w:ascii="Verdana" w:hAnsi="Verdana"/>
          <w:snapToGrid/>
          <w:sz w:val="20"/>
          <w:lang w:val="en-US"/>
        </w:rPr>
        <w:t>.</w:t>
      </w:r>
      <w:r w:rsidR="00B2341C">
        <w:rPr>
          <w:rFonts w:ascii="Verdana" w:hAnsi="Verdana"/>
          <w:snapToGrid/>
          <w:sz w:val="20"/>
          <w:lang w:val="en-US"/>
        </w:rPr>
        <w:t xml:space="preserve"> </w:t>
      </w:r>
      <w:r w:rsidR="00876FA2">
        <w:rPr>
          <w:rFonts w:ascii="Verdana" w:hAnsi="Verdana"/>
          <w:snapToGrid/>
          <w:sz w:val="20"/>
          <w:lang w:val="en-US"/>
        </w:rPr>
        <w:br/>
      </w:r>
    </w:p>
    <w:sectPr w:rsidR="00621119" w:rsidRPr="002C6DE2" w:rsidSect="0022042B">
      <w:headerReference w:type="default" r:id="rId8"/>
      <w:footerReference w:type="default" r:id="rId9"/>
      <w:endnotePr>
        <w:numFmt w:val="decimal"/>
      </w:endnotePr>
      <w:pgSz w:w="11906" w:h="16838" w:code="9"/>
      <w:pgMar w:top="1673" w:right="1298" w:bottom="851" w:left="1298" w:header="720" w:footer="52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29558" w14:textId="77777777" w:rsidR="0007322C" w:rsidRDefault="0007322C" w:rsidP="009B39A4">
      <w:r>
        <w:separator/>
      </w:r>
    </w:p>
  </w:endnote>
  <w:endnote w:type="continuationSeparator" w:id="0">
    <w:p w14:paraId="66CC6EE9" w14:textId="77777777" w:rsidR="0007322C" w:rsidRDefault="0007322C" w:rsidP="009B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Roman">
    <w:altName w:val="Times New Roman"/>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UAlbertina">
    <w:altName w:val="MS Mincho"/>
    <w:panose1 w:val="00000000000000000000"/>
    <w:charset w:val="00"/>
    <w:family w:val="roman"/>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F7B0" w14:textId="477D6BC6" w:rsidR="00D025A6" w:rsidRPr="00F64A4D" w:rsidRDefault="00D025A6" w:rsidP="001E2C56">
    <w:pPr>
      <w:pStyle w:val="Footer"/>
      <w:rPr>
        <w:rFonts w:ascii="Verdana" w:hAnsi="Verdana"/>
        <w:sz w:val="20"/>
        <w:lang w:val="en-US"/>
      </w:rPr>
    </w:pPr>
    <w:r w:rsidRPr="00F64A4D">
      <w:rPr>
        <w:rFonts w:ascii="Verdana" w:hAnsi="Verdana"/>
        <w:spacing w:val="-2"/>
        <w:sz w:val="20"/>
        <w:lang w:val="en-US"/>
      </w:rPr>
      <w:t xml:space="preserve">Appendix 1 dated </w:t>
    </w:r>
    <w:r w:rsidR="00304F6C">
      <w:rPr>
        <w:rFonts w:ascii="Verdana" w:hAnsi="Verdana"/>
        <w:spacing w:val="-2"/>
        <w:sz w:val="20"/>
        <w:lang w:val="en-US"/>
      </w:rPr>
      <w:t>05</w:t>
    </w:r>
    <w:r w:rsidR="00A975C6" w:rsidRPr="00F04A75">
      <w:rPr>
        <w:rFonts w:ascii="Verdana" w:hAnsi="Verdana"/>
        <w:spacing w:val="-2"/>
        <w:sz w:val="20"/>
        <w:lang w:val="en-US"/>
      </w:rPr>
      <w:t>.</w:t>
    </w:r>
    <w:r w:rsidR="00F04A75">
      <w:rPr>
        <w:rFonts w:ascii="Verdana" w:hAnsi="Verdana"/>
        <w:spacing w:val="-2"/>
        <w:sz w:val="20"/>
        <w:lang w:val="en-US"/>
      </w:rPr>
      <w:t>12</w:t>
    </w:r>
    <w:r w:rsidRPr="00F64A4D">
      <w:rPr>
        <w:rFonts w:ascii="Verdana" w:hAnsi="Verdana"/>
        <w:spacing w:val="-2"/>
        <w:sz w:val="20"/>
        <w:lang w:val="en-US"/>
      </w:rPr>
      <w:t>.</w:t>
    </w:r>
    <w:r w:rsidR="007B3307">
      <w:rPr>
        <w:rFonts w:ascii="Verdana" w:hAnsi="Verdana"/>
        <w:spacing w:val="-2"/>
        <w:sz w:val="20"/>
        <w:lang w:val="en-US"/>
      </w:rPr>
      <w:t>201</w:t>
    </w:r>
    <w:r w:rsidR="00F04A75">
      <w:rPr>
        <w:rFonts w:ascii="Verdana" w:hAnsi="Verdana"/>
        <w:spacing w:val="-2"/>
        <w:sz w:val="20"/>
        <w:lang w:val="en-US"/>
      </w:rPr>
      <w:t>9</w:t>
    </w:r>
    <w:r w:rsidR="007326FC" w:rsidRPr="00F64A4D" w:rsidDel="007326FC">
      <w:rPr>
        <w:rFonts w:ascii="Verdana" w:hAnsi="Verdana"/>
        <w:spacing w:val="-2"/>
        <w:sz w:val="20"/>
        <w:lang w:val="en-US"/>
      </w:rPr>
      <w:t xml:space="preserve"> </w:t>
    </w:r>
    <w:r w:rsidRPr="00F64A4D">
      <w:rPr>
        <w:rFonts w:ascii="Verdana" w:hAnsi="Verdana"/>
        <w:sz w:val="20"/>
        <w:lang w:val="en-US"/>
      </w:rPr>
      <w:tab/>
    </w:r>
    <w:r w:rsidRPr="00F64A4D">
      <w:rPr>
        <w:rFonts w:ascii="Verdana" w:hAnsi="Verdana"/>
        <w:sz w:val="20"/>
        <w:lang w:val="en-US"/>
      </w:rPr>
      <w:tab/>
    </w:r>
    <w:r w:rsidRPr="00F64A4D">
      <w:rPr>
        <w:rFonts w:ascii="Verdana" w:hAnsi="Verdana"/>
        <w:sz w:val="20"/>
      </w:rPr>
      <w:fldChar w:fldCharType="begin"/>
    </w:r>
    <w:r w:rsidRPr="00F64A4D">
      <w:rPr>
        <w:rFonts w:ascii="Verdana" w:hAnsi="Verdana"/>
        <w:sz w:val="20"/>
        <w:lang w:val="en-US"/>
      </w:rPr>
      <w:instrText xml:space="preserve"> PAGE   \* MERGEFORMAT </w:instrText>
    </w:r>
    <w:r w:rsidRPr="00F64A4D">
      <w:rPr>
        <w:rFonts w:ascii="Verdana" w:hAnsi="Verdana"/>
        <w:sz w:val="20"/>
      </w:rPr>
      <w:fldChar w:fldCharType="separate"/>
    </w:r>
    <w:r w:rsidR="0098355A">
      <w:rPr>
        <w:rFonts w:ascii="Verdana" w:hAnsi="Verdana"/>
        <w:noProof/>
        <w:sz w:val="20"/>
        <w:lang w:val="en-US"/>
      </w:rPr>
      <w:t>5</w:t>
    </w:r>
    <w:r w:rsidRPr="00F64A4D">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58B42" w14:textId="77777777" w:rsidR="0007322C" w:rsidRDefault="0007322C" w:rsidP="009B39A4">
      <w:r>
        <w:separator/>
      </w:r>
    </w:p>
  </w:footnote>
  <w:footnote w:type="continuationSeparator" w:id="0">
    <w:p w14:paraId="0AE8D3E0" w14:textId="77777777" w:rsidR="0007322C" w:rsidRDefault="0007322C" w:rsidP="009B3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F22A4" w14:textId="45462D73" w:rsidR="0022042B" w:rsidRDefault="0022042B">
    <w:pPr>
      <w:pStyle w:val="Header"/>
    </w:pPr>
    <w:r>
      <w:rPr>
        <w:noProof/>
      </w:rPr>
      <w:drawing>
        <wp:inline distT="0" distB="0" distL="0" distR="0" wp14:anchorId="304A73CA" wp14:editId="3348CC26">
          <wp:extent cx="2160000" cy="452245"/>
          <wp:effectExtent l="0" t="0" r="0" b="5080"/>
          <wp:docPr id="1" name="Kuva 1" descr="Trafi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FICOM_en_rgb_en_cmyk.jpg"/>
                  <pic:cNvPicPr/>
                </pic:nvPicPr>
                <pic:blipFill>
                  <a:blip r:embed="rId1">
                    <a:extLst>
                      <a:ext uri="{28A0092B-C50C-407E-A947-70E740481C1C}">
                        <a14:useLocalDpi xmlns:a14="http://schemas.microsoft.com/office/drawing/2010/main" val="0"/>
                      </a:ext>
                    </a:extLst>
                  </a:blip>
                  <a:stretch>
                    <a:fillRect/>
                  </a:stretch>
                </pic:blipFill>
                <pic:spPr>
                  <a:xfrm>
                    <a:off x="0" y="0"/>
                    <a:ext cx="2160000" cy="452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15F"/>
    <w:multiLevelType w:val="multilevel"/>
    <w:tmpl w:val="E688A62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144D90"/>
    <w:multiLevelType w:val="hybridMultilevel"/>
    <w:tmpl w:val="BBBCA036"/>
    <w:lvl w:ilvl="0" w:tplc="F3E2E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4D682C"/>
    <w:multiLevelType w:val="hybridMultilevel"/>
    <w:tmpl w:val="58786DDA"/>
    <w:lvl w:ilvl="0" w:tplc="06043BFE">
      <w:start w:val="2"/>
      <w:numFmt w:val="bullet"/>
      <w:lvlText w:val="-"/>
      <w:lvlJc w:val="left"/>
      <w:pPr>
        <w:ind w:left="1996" w:hanging="360"/>
      </w:pPr>
      <w:rPr>
        <w:rFonts w:ascii="Arial" w:eastAsiaTheme="minorHAnsi" w:hAnsi="Arial" w:cs="Aria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 w15:restartNumberingAfterBreak="0">
    <w:nsid w:val="113667A8"/>
    <w:multiLevelType w:val="hybridMultilevel"/>
    <w:tmpl w:val="B470C7C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23B02C7"/>
    <w:multiLevelType w:val="hybridMultilevel"/>
    <w:tmpl w:val="C6ECEF66"/>
    <w:lvl w:ilvl="0" w:tplc="2B360554">
      <w:start w:val="1"/>
      <w:numFmt w:val="decimal"/>
      <w:lvlText w:val="%1"/>
      <w:lvlJc w:val="left"/>
      <w:pPr>
        <w:ind w:left="930" w:hanging="57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F44087"/>
    <w:multiLevelType w:val="multilevel"/>
    <w:tmpl w:val="07E8A8B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35B0CB6"/>
    <w:multiLevelType w:val="hybridMultilevel"/>
    <w:tmpl w:val="7CF2E842"/>
    <w:lvl w:ilvl="0" w:tplc="4E9C42A8">
      <w:start w:val="1"/>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96A0BF0"/>
    <w:multiLevelType w:val="hybridMultilevel"/>
    <w:tmpl w:val="D1566812"/>
    <w:lvl w:ilvl="0" w:tplc="32FEC720">
      <w:start w:val="1"/>
      <w:numFmt w:val="decimal"/>
      <w:lvlText w:val="2.%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EC031C1"/>
    <w:multiLevelType w:val="hybridMultilevel"/>
    <w:tmpl w:val="7818CA76"/>
    <w:lvl w:ilvl="0" w:tplc="44889ECC">
      <w:start w:val="1"/>
      <w:numFmt w:val="decimal"/>
      <w:lvlText w:val="1.%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8F436C3"/>
    <w:multiLevelType w:val="hybridMultilevel"/>
    <w:tmpl w:val="4296C2F0"/>
    <w:lvl w:ilvl="0" w:tplc="2B36055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9332B20"/>
    <w:multiLevelType w:val="hybridMultilevel"/>
    <w:tmpl w:val="549C57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ABD26D9"/>
    <w:multiLevelType w:val="hybridMultilevel"/>
    <w:tmpl w:val="3DB6C31A"/>
    <w:lvl w:ilvl="0" w:tplc="31285098">
      <w:start w:val="3"/>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F085E2A"/>
    <w:multiLevelType w:val="hybridMultilevel"/>
    <w:tmpl w:val="C6646D84"/>
    <w:lvl w:ilvl="0" w:tplc="040B0001">
      <w:start w:val="3"/>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711161B"/>
    <w:multiLevelType w:val="hybridMultilevel"/>
    <w:tmpl w:val="9464464A"/>
    <w:lvl w:ilvl="0" w:tplc="B80638CC">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91A3B4F"/>
    <w:multiLevelType w:val="hybridMultilevel"/>
    <w:tmpl w:val="D49CF5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B152C08"/>
    <w:multiLevelType w:val="hybridMultilevel"/>
    <w:tmpl w:val="C87CC7D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F331EC0"/>
    <w:multiLevelType w:val="hybridMultilevel"/>
    <w:tmpl w:val="66E0FE0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FAC4014"/>
    <w:multiLevelType w:val="multilevel"/>
    <w:tmpl w:val="74D4709E"/>
    <w:lvl w:ilvl="0">
      <w:start w:val="1"/>
      <w:numFmt w:val="decimal"/>
      <w:lvlText w:val="%1"/>
      <w:lvlJc w:val="left"/>
      <w:pPr>
        <w:tabs>
          <w:tab w:val="num" w:pos="360"/>
        </w:tabs>
        <w:ind w:left="360" w:hanging="360"/>
      </w:pPr>
      <w:rPr>
        <w:rFonts w:ascii="Times Roman" w:hAnsi="Times Roman" w:hint="default"/>
      </w:rPr>
    </w:lvl>
    <w:lvl w:ilvl="1">
      <w:start w:val="3"/>
      <w:numFmt w:val="decimal"/>
      <w:lvlText w:val="%1.%2"/>
      <w:lvlJc w:val="left"/>
      <w:pPr>
        <w:tabs>
          <w:tab w:val="num" w:pos="360"/>
        </w:tabs>
        <w:ind w:left="360" w:hanging="360"/>
      </w:pPr>
      <w:rPr>
        <w:rFonts w:ascii="Times Roman" w:hAnsi="Times Roman" w:hint="default"/>
      </w:rPr>
    </w:lvl>
    <w:lvl w:ilvl="2">
      <w:start w:val="1"/>
      <w:numFmt w:val="decimal"/>
      <w:lvlText w:val="%1.%2.%3"/>
      <w:lvlJc w:val="left"/>
      <w:pPr>
        <w:tabs>
          <w:tab w:val="num" w:pos="720"/>
        </w:tabs>
        <w:ind w:left="720" w:hanging="720"/>
      </w:pPr>
      <w:rPr>
        <w:rFonts w:ascii="Verdana" w:hAnsi="Verdana" w:hint="default"/>
      </w:rPr>
    </w:lvl>
    <w:lvl w:ilvl="3">
      <w:start w:val="1"/>
      <w:numFmt w:val="decimal"/>
      <w:lvlText w:val="%1.%2.%3.%4"/>
      <w:lvlJc w:val="left"/>
      <w:pPr>
        <w:tabs>
          <w:tab w:val="num" w:pos="720"/>
        </w:tabs>
        <w:ind w:left="720" w:hanging="720"/>
      </w:pPr>
      <w:rPr>
        <w:rFonts w:ascii="Times Roman" w:hAnsi="Times Roman" w:hint="default"/>
      </w:rPr>
    </w:lvl>
    <w:lvl w:ilvl="4">
      <w:start w:val="1"/>
      <w:numFmt w:val="decimal"/>
      <w:lvlText w:val="%1.%2.%3.%4.%5"/>
      <w:lvlJc w:val="left"/>
      <w:pPr>
        <w:tabs>
          <w:tab w:val="num" w:pos="1080"/>
        </w:tabs>
        <w:ind w:left="1080" w:hanging="1080"/>
      </w:pPr>
      <w:rPr>
        <w:rFonts w:ascii="Times Roman" w:hAnsi="Times Roman" w:hint="default"/>
      </w:rPr>
    </w:lvl>
    <w:lvl w:ilvl="5">
      <w:start w:val="1"/>
      <w:numFmt w:val="decimal"/>
      <w:lvlText w:val="%1.%2.%3.%4.%5.%6"/>
      <w:lvlJc w:val="left"/>
      <w:pPr>
        <w:tabs>
          <w:tab w:val="num" w:pos="1080"/>
        </w:tabs>
        <w:ind w:left="1080" w:hanging="1080"/>
      </w:pPr>
      <w:rPr>
        <w:rFonts w:ascii="Times Roman" w:hAnsi="Times Roman" w:hint="default"/>
      </w:rPr>
    </w:lvl>
    <w:lvl w:ilvl="6">
      <w:start w:val="1"/>
      <w:numFmt w:val="decimal"/>
      <w:lvlText w:val="%1.%2.%3.%4.%5.%6.%7"/>
      <w:lvlJc w:val="left"/>
      <w:pPr>
        <w:tabs>
          <w:tab w:val="num" w:pos="1080"/>
        </w:tabs>
        <w:ind w:left="1080" w:hanging="1080"/>
      </w:pPr>
      <w:rPr>
        <w:rFonts w:ascii="Times Roman" w:hAnsi="Times Roman" w:hint="default"/>
      </w:rPr>
    </w:lvl>
    <w:lvl w:ilvl="7">
      <w:start w:val="1"/>
      <w:numFmt w:val="decimal"/>
      <w:lvlText w:val="%1.%2.%3.%4.%5.%6.%7.%8"/>
      <w:lvlJc w:val="left"/>
      <w:pPr>
        <w:tabs>
          <w:tab w:val="num" w:pos="1440"/>
        </w:tabs>
        <w:ind w:left="1440" w:hanging="1440"/>
      </w:pPr>
      <w:rPr>
        <w:rFonts w:ascii="Times Roman" w:hAnsi="Times Roman" w:hint="default"/>
      </w:rPr>
    </w:lvl>
    <w:lvl w:ilvl="8">
      <w:start w:val="1"/>
      <w:numFmt w:val="decimal"/>
      <w:lvlText w:val="%1.%2.%3.%4.%5.%6.%7.%8.%9"/>
      <w:lvlJc w:val="left"/>
      <w:pPr>
        <w:tabs>
          <w:tab w:val="num" w:pos="1440"/>
        </w:tabs>
        <w:ind w:left="1440" w:hanging="1440"/>
      </w:pPr>
      <w:rPr>
        <w:rFonts w:ascii="Times Roman" w:hAnsi="Times Roman" w:hint="default"/>
      </w:rPr>
    </w:lvl>
  </w:abstractNum>
  <w:abstractNum w:abstractNumId="18" w15:restartNumberingAfterBreak="0">
    <w:nsid w:val="54296423"/>
    <w:multiLevelType w:val="hybridMultilevel"/>
    <w:tmpl w:val="6206EF3E"/>
    <w:lvl w:ilvl="0" w:tplc="E6DAF140">
      <w:start w:val="1"/>
      <w:numFmt w:val="decimal"/>
      <w:lvlText w:val="1.%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4DD733A"/>
    <w:multiLevelType w:val="hybridMultilevel"/>
    <w:tmpl w:val="60E6C624"/>
    <w:lvl w:ilvl="0" w:tplc="D3561C12">
      <w:start w:val="2"/>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AEA0EDC"/>
    <w:multiLevelType w:val="hybridMultilevel"/>
    <w:tmpl w:val="114005F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F713BE8"/>
    <w:multiLevelType w:val="hybridMultilevel"/>
    <w:tmpl w:val="6FC2EE1E"/>
    <w:lvl w:ilvl="0" w:tplc="C9181C06">
      <w:numFmt w:val="bullet"/>
      <w:lvlText w:val="-"/>
      <w:lvlJc w:val="left"/>
      <w:pPr>
        <w:ind w:left="720" w:hanging="360"/>
      </w:pPr>
      <w:rPr>
        <w:rFonts w:ascii="Verdana" w:eastAsia="Times New Roman" w:hAnsi="Verdana"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22" w15:restartNumberingAfterBreak="0">
    <w:nsid w:val="63946C1F"/>
    <w:multiLevelType w:val="hybridMultilevel"/>
    <w:tmpl w:val="114005F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4611881"/>
    <w:multiLevelType w:val="multilevel"/>
    <w:tmpl w:val="3804788E"/>
    <w:lvl w:ilvl="0">
      <w:start w:val="1"/>
      <w:numFmt w:val="decimal"/>
      <w:lvlText w:val="%1"/>
      <w:lvlJc w:val="left"/>
      <w:pPr>
        <w:tabs>
          <w:tab w:val="num" w:pos="1296"/>
        </w:tabs>
        <w:ind w:left="1296" w:hanging="1296"/>
      </w:pPr>
      <w:rPr>
        <w:rFonts w:hint="default"/>
      </w:rPr>
    </w:lvl>
    <w:lvl w:ilvl="1">
      <w:start w:val="4"/>
      <w:numFmt w:val="decimal"/>
      <w:lvlText w:val="%1.%2"/>
      <w:lvlJc w:val="left"/>
      <w:pPr>
        <w:tabs>
          <w:tab w:val="num" w:pos="1296"/>
        </w:tabs>
        <w:ind w:left="1296" w:hanging="1296"/>
      </w:pPr>
      <w:rPr>
        <w:rFonts w:hint="default"/>
      </w:rPr>
    </w:lvl>
    <w:lvl w:ilvl="2">
      <w:start w:val="1"/>
      <w:numFmt w:val="decimal"/>
      <w:lvlText w:val="%1.%2.%3"/>
      <w:lvlJc w:val="left"/>
      <w:pPr>
        <w:tabs>
          <w:tab w:val="num" w:pos="1296"/>
        </w:tabs>
        <w:ind w:left="1296" w:hanging="1296"/>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1296"/>
        </w:tabs>
        <w:ind w:left="1296" w:hanging="1296"/>
      </w:pPr>
      <w:rPr>
        <w:rFonts w:hint="default"/>
      </w:rPr>
    </w:lvl>
    <w:lvl w:ilvl="5">
      <w:start w:val="1"/>
      <w:numFmt w:val="decimal"/>
      <w:lvlText w:val="%1.%2.%3.%4.%5.%6"/>
      <w:lvlJc w:val="left"/>
      <w:pPr>
        <w:tabs>
          <w:tab w:val="num" w:pos="1296"/>
        </w:tabs>
        <w:ind w:left="1296" w:hanging="1296"/>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7A56FC3"/>
    <w:multiLevelType w:val="hybridMultilevel"/>
    <w:tmpl w:val="5EB8157A"/>
    <w:lvl w:ilvl="0" w:tplc="040B0001">
      <w:start w:val="1"/>
      <w:numFmt w:val="bullet"/>
      <w:lvlText w:val=""/>
      <w:lvlJc w:val="left"/>
      <w:pPr>
        <w:ind w:left="720" w:hanging="360"/>
      </w:pPr>
      <w:rPr>
        <w:rFonts w:ascii="Symbol" w:hAnsi="Symbol" w:hint="default"/>
        <w:strike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7D818A0"/>
    <w:multiLevelType w:val="hybridMultilevel"/>
    <w:tmpl w:val="3DA8E9D6"/>
    <w:lvl w:ilvl="0" w:tplc="B80638CC">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90B1CEE"/>
    <w:multiLevelType w:val="hybridMultilevel"/>
    <w:tmpl w:val="FDD8E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BB67C80"/>
    <w:multiLevelType w:val="hybridMultilevel"/>
    <w:tmpl w:val="052019A8"/>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C8A38C1"/>
    <w:multiLevelType w:val="hybridMultilevel"/>
    <w:tmpl w:val="281295CC"/>
    <w:lvl w:ilvl="0" w:tplc="C964ACD0">
      <w:start w:val="3"/>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E1A3DA0"/>
    <w:multiLevelType w:val="multilevel"/>
    <w:tmpl w:val="E9E224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E6C6393"/>
    <w:multiLevelType w:val="hybridMultilevel"/>
    <w:tmpl w:val="0D6AE2E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F1F5505"/>
    <w:multiLevelType w:val="multilevel"/>
    <w:tmpl w:val="CD781B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2138"/>
        </w:tabs>
        <w:ind w:left="213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1CB5B1C"/>
    <w:multiLevelType w:val="hybridMultilevel"/>
    <w:tmpl w:val="7B5E2F4A"/>
    <w:lvl w:ilvl="0" w:tplc="040B0001">
      <w:start w:val="3"/>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6074298"/>
    <w:multiLevelType w:val="multilevel"/>
    <w:tmpl w:val="246E0C7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1"/>
  </w:num>
  <w:num w:numId="2">
    <w:abstractNumId w:val="17"/>
  </w:num>
  <w:num w:numId="3">
    <w:abstractNumId w:val="23"/>
  </w:num>
  <w:num w:numId="4">
    <w:abstractNumId w:val="5"/>
  </w:num>
  <w:num w:numId="5">
    <w:abstractNumId w:val="11"/>
  </w:num>
  <w:num w:numId="6">
    <w:abstractNumId w:val="28"/>
  </w:num>
  <w:num w:numId="7">
    <w:abstractNumId w:val="6"/>
  </w:num>
  <w:num w:numId="8">
    <w:abstractNumId w:val="1"/>
  </w:num>
  <w:num w:numId="9">
    <w:abstractNumId w:val="32"/>
  </w:num>
  <w:num w:numId="10">
    <w:abstractNumId w:val="3"/>
  </w:num>
  <w:num w:numId="11">
    <w:abstractNumId w:val="0"/>
  </w:num>
  <w:num w:numId="12">
    <w:abstractNumId w:val="33"/>
  </w:num>
  <w:num w:numId="13">
    <w:abstractNumId w:val="12"/>
  </w:num>
  <w:num w:numId="14">
    <w:abstractNumId w:val="30"/>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9"/>
  </w:num>
  <w:num w:numId="18">
    <w:abstractNumId w:val="26"/>
  </w:num>
  <w:num w:numId="19">
    <w:abstractNumId w:val="24"/>
  </w:num>
  <w:num w:numId="20">
    <w:abstractNumId w:val="7"/>
  </w:num>
  <w:num w:numId="21">
    <w:abstractNumId w:val="16"/>
  </w:num>
  <w:num w:numId="22">
    <w:abstractNumId w:val="13"/>
  </w:num>
  <w:num w:numId="23">
    <w:abstractNumId w:val="2"/>
  </w:num>
  <w:num w:numId="24">
    <w:abstractNumId w:val="27"/>
  </w:num>
  <w:num w:numId="25">
    <w:abstractNumId w:val="25"/>
  </w:num>
  <w:num w:numId="26">
    <w:abstractNumId w:val="22"/>
  </w:num>
  <w:num w:numId="27">
    <w:abstractNumId w:val="20"/>
  </w:num>
  <w:num w:numId="28">
    <w:abstractNumId w:val="10"/>
  </w:num>
  <w:num w:numId="29">
    <w:abstractNumId w:val="8"/>
  </w:num>
  <w:num w:numId="30">
    <w:abstractNumId w:val="29"/>
  </w:num>
  <w:num w:numId="31">
    <w:abstractNumId w:val="18"/>
  </w:num>
  <w:num w:numId="32">
    <w:abstractNumId w:val="15"/>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33"/>
    <w:rsid w:val="00002EBA"/>
    <w:rsid w:val="000046B7"/>
    <w:rsid w:val="000051B9"/>
    <w:rsid w:val="0000535C"/>
    <w:rsid w:val="00006E11"/>
    <w:rsid w:val="00010ACD"/>
    <w:rsid w:val="000154A9"/>
    <w:rsid w:val="00015B22"/>
    <w:rsid w:val="00016BA1"/>
    <w:rsid w:val="00020DA1"/>
    <w:rsid w:val="00021208"/>
    <w:rsid w:val="00024586"/>
    <w:rsid w:val="0003022F"/>
    <w:rsid w:val="00030FA2"/>
    <w:rsid w:val="00032618"/>
    <w:rsid w:val="000352AC"/>
    <w:rsid w:val="00035F24"/>
    <w:rsid w:val="000362BF"/>
    <w:rsid w:val="00036D43"/>
    <w:rsid w:val="00040AD2"/>
    <w:rsid w:val="00040DA1"/>
    <w:rsid w:val="00041B96"/>
    <w:rsid w:val="00042CB4"/>
    <w:rsid w:val="000514EF"/>
    <w:rsid w:val="00051605"/>
    <w:rsid w:val="00052A8D"/>
    <w:rsid w:val="00062695"/>
    <w:rsid w:val="00063792"/>
    <w:rsid w:val="00064C87"/>
    <w:rsid w:val="00066B49"/>
    <w:rsid w:val="0006752B"/>
    <w:rsid w:val="000720FB"/>
    <w:rsid w:val="0007322C"/>
    <w:rsid w:val="00073523"/>
    <w:rsid w:val="000746BE"/>
    <w:rsid w:val="0007598B"/>
    <w:rsid w:val="000838FD"/>
    <w:rsid w:val="000839CC"/>
    <w:rsid w:val="00083A49"/>
    <w:rsid w:val="000843BC"/>
    <w:rsid w:val="0009015F"/>
    <w:rsid w:val="000913D2"/>
    <w:rsid w:val="0009574B"/>
    <w:rsid w:val="00096D72"/>
    <w:rsid w:val="000A009A"/>
    <w:rsid w:val="000A29D7"/>
    <w:rsid w:val="000A3B33"/>
    <w:rsid w:val="000A48B6"/>
    <w:rsid w:val="000A5BC4"/>
    <w:rsid w:val="000A62F1"/>
    <w:rsid w:val="000A6D74"/>
    <w:rsid w:val="000B0ED2"/>
    <w:rsid w:val="000B184D"/>
    <w:rsid w:val="000B23F6"/>
    <w:rsid w:val="000B296D"/>
    <w:rsid w:val="000B2C3E"/>
    <w:rsid w:val="000B5750"/>
    <w:rsid w:val="000B660F"/>
    <w:rsid w:val="000B7BF1"/>
    <w:rsid w:val="000C0EB9"/>
    <w:rsid w:val="000C160E"/>
    <w:rsid w:val="000C18EC"/>
    <w:rsid w:val="000C1921"/>
    <w:rsid w:val="000C197B"/>
    <w:rsid w:val="000C19C1"/>
    <w:rsid w:val="000C44D3"/>
    <w:rsid w:val="000C4D5E"/>
    <w:rsid w:val="000C5C8B"/>
    <w:rsid w:val="000C731C"/>
    <w:rsid w:val="000D1395"/>
    <w:rsid w:val="000D1417"/>
    <w:rsid w:val="000D17C9"/>
    <w:rsid w:val="000D37D8"/>
    <w:rsid w:val="000D60BB"/>
    <w:rsid w:val="000E01A2"/>
    <w:rsid w:val="000E09A9"/>
    <w:rsid w:val="000E16B8"/>
    <w:rsid w:val="000E3157"/>
    <w:rsid w:val="000E33BC"/>
    <w:rsid w:val="000E682D"/>
    <w:rsid w:val="000F0645"/>
    <w:rsid w:val="000F090D"/>
    <w:rsid w:val="000F144E"/>
    <w:rsid w:val="000F50E2"/>
    <w:rsid w:val="00100333"/>
    <w:rsid w:val="00102B98"/>
    <w:rsid w:val="001122E8"/>
    <w:rsid w:val="00114FDF"/>
    <w:rsid w:val="00122920"/>
    <w:rsid w:val="001260BE"/>
    <w:rsid w:val="001307FB"/>
    <w:rsid w:val="00130AF6"/>
    <w:rsid w:val="0013191A"/>
    <w:rsid w:val="00134B47"/>
    <w:rsid w:val="00137493"/>
    <w:rsid w:val="00140915"/>
    <w:rsid w:val="00140E8F"/>
    <w:rsid w:val="00142098"/>
    <w:rsid w:val="00144D0B"/>
    <w:rsid w:val="00145062"/>
    <w:rsid w:val="00146A5F"/>
    <w:rsid w:val="0015130A"/>
    <w:rsid w:val="00153980"/>
    <w:rsid w:val="001545A2"/>
    <w:rsid w:val="001557AA"/>
    <w:rsid w:val="001566F0"/>
    <w:rsid w:val="00165C38"/>
    <w:rsid w:val="00165FF7"/>
    <w:rsid w:val="00166CBE"/>
    <w:rsid w:val="00167C03"/>
    <w:rsid w:val="00171A76"/>
    <w:rsid w:val="00173B78"/>
    <w:rsid w:val="00174677"/>
    <w:rsid w:val="001753FA"/>
    <w:rsid w:val="001833F9"/>
    <w:rsid w:val="00185FA3"/>
    <w:rsid w:val="00186627"/>
    <w:rsid w:val="00187ABB"/>
    <w:rsid w:val="001915DB"/>
    <w:rsid w:val="001957BF"/>
    <w:rsid w:val="001965D6"/>
    <w:rsid w:val="0019667F"/>
    <w:rsid w:val="001969AD"/>
    <w:rsid w:val="00197012"/>
    <w:rsid w:val="001A06B5"/>
    <w:rsid w:val="001A18ED"/>
    <w:rsid w:val="001A216E"/>
    <w:rsid w:val="001B0C6B"/>
    <w:rsid w:val="001B1B0F"/>
    <w:rsid w:val="001B3B5B"/>
    <w:rsid w:val="001B63FA"/>
    <w:rsid w:val="001C09A5"/>
    <w:rsid w:val="001C0BB3"/>
    <w:rsid w:val="001C12F5"/>
    <w:rsid w:val="001C207B"/>
    <w:rsid w:val="001C3497"/>
    <w:rsid w:val="001C6380"/>
    <w:rsid w:val="001C6699"/>
    <w:rsid w:val="001C7531"/>
    <w:rsid w:val="001C78B3"/>
    <w:rsid w:val="001D3F2C"/>
    <w:rsid w:val="001D620F"/>
    <w:rsid w:val="001D725B"/>
    <w:rsid w:val="001E114F"/>
    <w:rsid w:val="001E1F4A"/>
    <w:rsid w:val="001E23DE"/>
    <w:rsid w:val="001E2C56"/>
    <w:rsid w:val="001E7935"/>
    <w:rsid w:val="001F088F"/>
    <w:rsid w:val="001F745D"/>
    <w:rsid w:val="00202BB1"/>
    <w:rsid w:val="0020441E"/>
    <w:rsid w:val="00206431"/>
    <w:rsid w:val="0020695C"/>
    <w:rsid w:val="00206CCE"/>
    <w:rsid w:val="00207D32"/>
    <w:rsid w:val="00207FAF"/>
    <w:rsid w:val="0021202C"/>
    <w:rsid w:val="00213780"/>
    <w:rsid w:val="0021453C"/>
    <w:rsid w:val="00215660"/>
    <w:rsid w:val="00215AD7"/>
    <w:rsid w:val="00215B52"/>
    <w:rsid w:val="0022042B"/>
    <w:rsid w:val="00220C90"/>
    <w:rsid w:val="00221EFC"/>
    <w:rsid w:val="002244E2"/>
    <w:rsid w:val="00224A72"/>
    <w:rsid w:val="00225C3A"/>
    <w:rsid w:val="00233E34"/>
    <w:rsid w:val="00234B47"/>
    <w:rsid w:val="002366EC"/>
    <w:rsid w:val="00237422"/>
    <w:rsid w:val="002417BC"/>
    <w:rsid w:val="0024232F"/>
    <w:rsid w:val="0024500A"/>
    <w:rsid w:val="00246D42"/>
    <w:rsid w:val="00246FBF"/>
    <w:rsid w:val="002501C3"/>
    <w:rsid w:val="00251A56"/>
    <w:rsid w:val="00255458"/>
    <w:rsid w:val="00257E39"/>
    <w:rsid w:val="0026251B"/>
    <w:rsid w:val="00270AC4"/>
    <w:rsid w:val="00272778"/>
    <w:rsid w:val="0027321F"/>
    <w:rsid w:val="00274B92"/>
    <w:rsid w:val="00274B96"/>
    <w:rsid w:val="002757B1"/>
    <w:rsid w:val="00275F0E"/>
    <w:rsid w:val="00276233"/>
    <w:rsid w:val="00276638"/>
    <w:rsid w:val="00281946"/>
    <w:rsid w:val="00283073"/>
    <w:rsid w:val="002864DD"/>
    <w:rsid w:val="00291CAA"/>
    <w:rsid w:val="00294DAA"/>
    <w:rsid w:val="002952C6"/>
    <w:rsid w:val="002957D0"/>
    <w:rsid w:val="00295A9D"/>
    <w:rsid w:val="002962D6"/>
    <w:rsid w:val="00296950"/>
    <w:rsid w:val="002971C9"/>
    <w:rsid w:val="0029772D"/>
    <w:rsid w:val="002A037C"/>
    <w:rsid w:val="002A258A"/>
    <w:rsid w:val="002A43DD"/>
    <w:rsid w:val="002A50A0"/>
    <w:rsid w:val="002A5288"/>
    <w:rsid w:val="002A58BB"/>
    <w:rsid w:val="002A6E14"/>
    <w:rsid w:val="002B1281"/>
    <w:rsid w:val="002B1B29"/>
    <w:rsid w:val="002B33F6"/>
    <w:rsid w:val="002B562D"/>
    <w:rsid w:val="002C0068"/>
    <w:rsid w:val="002C0D94"/>
    <w:rsid w:val="002C1231"/>
    <w:rsid w:val="002C277B"/>
    <w:rsid w:val="002C2CF3"/>
    <w:rsid w:val="002C319A"/>
    <w:rsid w:val="002C3D55"/>
    <w:rsid w:val="002C44C7"/>
    <w:rsid w:val="002C5750"/>
    <w:rsid w:val="002C66DB"/>
    <w:rsid w:val="002C6DE2"/>
    <w:rsid w:val="002D574E"/>
    <w:rsid w:val="002D65DD"/>
    <w:rsid w:val="002D739E"/>
    <w:rsid w:val="002E0196"/>
    <w:rsid w:val="002E16EE"/>
    <w:rsid w:val="002E22B9"/>
    <w:rsid w:val="002E5761"/>
    <w:rsid w:val="002E6FB0"/>
    <w:rsid w:val="002F1EAF"/>
    <w:rsid w:val="002F2689"/>
    <w:rsid w:val="002F368B"/>
    <w:rsid w:val="003022E6"/>
    <w:rsid w:val="00304A5E"/>
    <w:rsid w:val="00304F6C"/>
    <w:rsid w:val="00310BBF"/>
    <w:rsid w:val="00320C51"/>
    <w:rsid w:val="00321F53"/>
    <w:rsid w:val="00323F85"/>
    <w:rsid w:val="00325184"/>
    <w:rsid w:val="00325554"/>
    <w:rsid w:val="00326C36"/>
    <w:rsid w:val="00326FF3"/>
    <w:rsid w:val="0033070C"/>
    <w:rsid w:val="0033201E"/>
    <w:rsid w:val="00332739"/>
    <w:rsid w:val="00333AE1"/>
    <w:rsid w:val="00336640"/>
    <w:rsid w:val="00337D8D"/>
    <w:rsid w:val="00340296"/>
    <w:rsid w:val="0034086B"/>
    <w:rsid w:val="00340C60"/>
    <w:rsid w:val="00345614"/>
    <w:rsid w:val="00345E38"/>
    <w:rsid w:val="003469E0"/>
    <w:rsid w:val="00350256"/>
    <w:rsid w:val="0035326D"/>
    <w:rsid w:val="003543C4"/>
    <w:rsid w:val="00354A1E"/>
    <w:rsid w:val="00356ED2"/>
    <w:rsid w:val="00361110"/>
    <w:rsid w:val="003614F3"/>
    <w:rsid w:val="00363164"/>
    <w:rsid w:val="00364A93"/>
    <w:rsid w:val="00364C4A"/>
    <w:rsid w:val="00366471"/>
    <w:rsid w:val="0036779D"/>
    <w:rsid w:val="00370773"/>
    <w:rsid w:val="00373A99"/>
    <w:rsid w:val="00377294"/>
    <w:rsid w:val="00384668"/>
    <w:rsid w:val="00384966"/>
    <w:rsid w:val="003852DE"/>
    <w:rsid w:val="00385AAD"/>
    <w:rsid w:val="00390095"/>
    <w:rsid w:val="0039027D"/>
    <w:rsid w:val="00396A9E"/>
    <w:rsid w:val="003A1877"/>
    <w:rsid w:val="003A2F4B"/>
    <w:rsid w:val="003A30FC"/>
    <w:rsid w:val="003A3C0A"/>
    <w:rsid w:val="003B0472"/>
    <w:rsid w:val="003B1916"/>
    <w:rsid w:val="003B7791"/>
    <w:rsid w:val="003C08E7"/>
    <w:rsid w:val="003C0FB3"/>
    <w:rsid w:val="003C170B"/>
    <w:rsid w:val="003C3BBA"/>
    <w:rsid w:val="003C41B8"/>
    <w:rsid w:val="003C4339"/>
    <w:rsid w:val="003C6F2C"/>
    <w:rsid w:val="003D00EC"/>
    <w:rsid w:val="003D39F8"/>
    <w:rsid w:val="003D4755"/>
    <w:rsid w:val="003D5467"/>
    <w:rsid w:val="003D7139"/>
    <w:rsid w:val="003E091F"/>
    <w:rsid w:val="003E1062"/>
    <w:rsid w:val="003E1FC3"/>
    <w:rsid w:val="003E30A1"/>
    <w:rsid w:val="003E3FF4"/>
    <w:rsid w:val="003E5B29"/>
    <w:rsid w:val="003E7D44"/>
    <w:rsid w:val="003E7EC7"/>
    <w:rsid w:val="003F3171"/>
    <w:rsid w:val="0040212E"/>
    <w:rsid w:val="00403674"/>
    <w:rsid w:val="00403696"/>
    <w:rsid w:val="00403CBA"/>
    <w:rsid w:val="00405AA9"/>
    <w:rsid w:val="00406370"/>
    <w:rsid w:val="00406AC4"/>
    <w:rsid w:val="00411750"/>
    <w:rsid w:val="0041329B"/>
    <w:rsid w:val="00413ED4"/>
    <w:rsid w:val="00422B82"/>
    <w:rsid w:val="004260BC"/>
    <w:rsid w:val="00430090"/>
    <w:rsid w:val="0043048F"/>
    <w:rsid w:val="00431044"/>
    <w:rsid w:val="004324AD"/>
    <w:rsid w:val="00433855"/>
    <w:rsid w:val="0043669F"/>
    <w:rsid w:val="00437892"/>
    <w:rsid w:val="00437DED"/>
    <w:rsid w:val="0044228A"/>
    <w:rsid w:val="00447459"/>
    <w:rsid w:val="0045018F"/>
    <w:rsid w:val="0045154F"/>
    <w:rsid w:val="00453017"/>
    <w:rsid w:val="0045302F"/>
    <w:rsid w:val="004531C5"/>
    <w:rsid w:val="00453243"/>
    <w:rsid w:val="00455525"/>
    <w:rsid w:val="0045640F"/>
    <w:rsid w:val="00456B43"/>
    <w:rsid w:val="00457829"/>
    <w:rsid w:val="004619C4"/>
    <w:rsid w:val="00467E42"/>
    <w:rsid w:val="0047481B"/>
    <w:rsid w:val="00475706"/>
    <w:rsid w:val="004758A9"/>
    <w:rsid w:val="00476549"/>
    <w:rsid w:val="004765F1"/>
    <w:rsid w:val="0047756E"/>
    <w:rsid w:val="0047778A"/>
    <w:rsid w:val="00480AE7"/>
    <w:rsid w:val="00481627"/>
    <w:rsid w:val="00483548"/>
    <w:rsid w:val="004852A3"/>
    <w:rsid w:val="00487E10"/>
    <w:rsid w:val="0049140F"/>
    <w:rsid w:val="004927C5"/>
    <w:rsid w:val="00494C77"/>
    <w:rsid w:val="00495308"/>
    <w:rsid w:val="00495AE0"/>
    <w:rsid w:val="00496EF1"/>
    <w:rsid w:val="004A182D"/>
    <w:rsid w:val="004A35BB"/>
    <w:rsid w:val="004A76B4"/>
    <w:rsid w:val="004A79DD"/>
    <w:rsid w:val="004B0862"/>
    <w:rsid w:val="004B1A23"/>
    <w:rsid w:val="004B214B"/>
    <w:rsid w:val="004B302C"/>
    <w:rsid w:val="004B33F6"/>
    <w:rsid w:val="004B34BC"/>
    <w:rsid w:val="004B42C7"/>
    <w:rsid w:val="004B5CC1"/>
    <w:rsid w:val="004C182D"/>
    <w:rsid w:val="004C1A40"/>
    <w:rsid w:val="004C3276"/>
    <w:rsid w:val="004C4C66"/>
    <w:rsid w:val="004C5207"/>
    <w:rsid w:val="004C5BFC"/>
    <w:rsid w:val="004C7D07"/>
    <w:rsid w:val="004D22EA"/>
    <w:rsid w:val="004D3077"/>
    <w:rsid w:val="004D333C"/>
    <w:rsid w:val="004D4D91"/>
    <w:rsid w:val="004E36E1"/>
    <w:rsid w:val="004E6FC7"/>
    <w:rsid w:val="004E7692"/>
    <w:rsid w:val="004F0A19"/>
    <w:rsid w:val="004F0D71"/>
    <w:rsid w:val="004F197A"/>
    <w:rsid w:val="004F1B9D"/>
    <w:rsid w:val="004F24DD"/>
    <w:rsid w:val="004F26A1"/>
    <w:rsid w:val="004F346E"/>
    <w:rsid w:val="004F377A"/>
    <w:rsid w:val="004F6497"/>
    <w:rsid w:val="004F7B28"/>
    <w:rsid w:val="005005B9"/>
    <w:rsid w:val="00500F15"/>
    <w:rsid w:val="00503B40"/>
    <w:rsid w:val="00505A3D"/>
    <w:rsid w:val="00507AA6"/>
    <w:rsid w:val="00507C23"/>
    <w:rsid w:val="00512326"/>
    <w:rsid w:val="00513251"/>
    <w:rsid w:val="00515B6F"/>
    <w:rsid w:val="005207AA"/>
    <w:rsid w:val="00520F23"/>
    <w:rsid w:val="005220E0"/>
    <w:rsid w:val="00522A76"/>
    <w:rsid w:val="00523777"/>
    <w:rsid w:val="00525841"/>
    <w:rsid w:val="00526263"/>
    <w:rsid w:val="00527258"/>
    <w:rsid w:val="005305DD"/>
    <w:rsid w:val="00531FD7"/>
    <w:rsid w:val="005351D9"/>
    <w:rsid w:val="00536AEF"/>
    <w:rsid w:val="00544976"/>
    <w:rsid w:val="00544FAB"/>
    <w:rsid w:val="00545AF3"/>
    <w:rsid w:val="00546CB9"/>
    <w:rsid w:val="00546E77"/>
    <w:rsid w:val="0054714D"/>
    <w:rsid w:val="005475A5"/>
    <w:rsid w:val="005527BF"/>
    <w:rsid w:val="005541E5"/>
    <w:rsid w:val="005571B2"/>
    <w:rsid w:val="00563DD6"/>
    <w:rsid w:val="00565F00"/>
    <w:rsid w:val="00566472"/>
    <w:rsid w:val="005664FA"/>
    <w:rsid w:val="00567077"/>
    <w:rsid w:val="00570678"/>
    <w:rsid w:val="00572E91"/>
    <w:rsid w:val="0057558F"/>
    <w:rsid w:val="00577362"/>
    <w:rsid w:val="0057748C"/>
    <w:rsid w:val="005836B3"/>
    <w:rsid w:val="00584064"/>
    <w:rsid w:val="00584608"/>
    <w:rsid w:val="00584E67"/>
    <w:rsid w:val="00585E6F"/>
    <w:rsid w:val="005865DB"/>
    <w:rsid w:val="005911E2"/>
    <w:rsid w:val="00591F86"/>
    <w:rsid w:val="00595066"/>
    <w:rsid w:val="005953A2"/>
    <w:rsid w:val="0059669E"/>
    <w:rsid w:val="00596943"/>
    <w:rsid w:val="005A0346"/>
    <w:rsid w:val="005A078C"/>
    <w:rsid w:val="005A2570"/>
    <w:rsid w:val="005A305A"/>
    <w:rsid w:val="005A3A30"/>
    <w:rsid w:val="005A59B3"/>
    <w:rsid w:val="005A7E5A"/>
    <w:rsid w:val="005B0E79"/>
    <w:rsid w:val="005B278A"/>
    <w:rsid w:val="005B30CE"/>
    <w:rsid w:val="005B4F75"/>
    <w:rsid w:val="005B6F71"/>
    <w:rsid w:val="005C2E63"/>
    <w:rsid w:val="005C3012"/>
    <w:rsid w:val="005C5975"/>
    <w:rsid w:val="005C6864"/>
    <w:rsid w:val="005D2107"/>
    <w:rsid w:val="005D43C4"/>
    <w:rsid w:val="005D52FB"/>
    <w:rsid w:val="005D6118"/>
    <w:rsid w:val="005D6EDE"/>
    <w:rsid w:val="005E02CA"/>
    <w:rsid w:val="005E3881"/>
    <w:rsid w:val="005E4E0D"/>
    <w:rsid w:val="005E579C"/>
    <w:rsid w:val="005E6462"/>
    <w:rsid w:val="005E72B8"/>
    <w:rsid w:val="005F6336"/>
    <w:rsid w:val="005F6C49"/>
    <w:rsid w:val="005F7A0D"/>
    <w:rsid w:val="005F7D03"/>
    <w:rsid w:val="00600A38"/>
    <w:rsid w:val="006053B8"/>
    <w:rsid w:val="006068C0"/>
    <w:rsid w:val="00606971"/>
    <w:rsid w:val="00606D72"/>
    <w:rsid w:val="0061250F"/>
    <w:rsid w:val="00612736"/>
    <w:rsid w:val="00612E34"/>
    <w:rsid w:val="00615094"/>
    <w:rsid w:val="006176EF"/>
    <w:rsid w:val="00620674"/>
    <w:rsid w:val="00621119"/>
    <w:rsid w:val="0062249A"/>
    <w:rsid w:val="00622F2F"/>
    <w:rsid w:val="00624C0D"/>
    <w:rsid w:val="00627184"/>
    <w:rsid w:val="006276C0"/>
    <w:rsid w:val="0062795C"/>
    <w:rsid w:val="00630EE0"/>
    <w:rsid w:val="006312DB"/>
    <w:rsid w:val="00631FBC"/>
    <w:rsid w:val="006333AB"/>
    <w:rsid w:val="006359E8"/>
    <w:rsid w:val="00636D17"/>
    <w:rsid w:val="00640748"/>
    <w:rsid w:val="00640788"/>
    <w:rsid w:val="00645311"/>
    <w:rsid w:val="00645839"/>
    <w:rsid w:val="00645F08"/>
    <w:rsid w:val="00646D30"/>
    <w:rsid w:val="00647F5F"/>
    <w:rsid w:val="00652BF4"/>
    <w:rsid w:val="006540D4"/>
    <w:rsid w:val="006563CF"/>
    <w:rsid w:val="00656554"/>
    <w:rsid w:val="00656719"/>
    <w:rsid w:val="00660453"/>
    <w:rsid w:val="00661613"/>
    <w:rsid w:val="0066371E"/>
    <w:rsid w:val="00666111"/>
    <w:rsid w:val="006662A7"/>
    <w:rsid w:val="006665CE"/>
    <w:rsid w:val="00674B60"/>
    <w:rsid w:val="00675E86"/>
    <w:rsid w:val="00676731"/>
    <w:rsid w:val="00680210"/>
    <w:rsid w:val="0068041C"/>
    <w:rsid w:val="00680AF7"/>
    <w:rsid w:val="00680CB5"/>
    <w:rsid w:val="0068236A"/>
    <w:rsid w:val="00690691"/>
    <w:rsid w:val="00692415"/>
    <w:rsid w:val="0069276F"/>
    <w:rsid w:val="006936B3"/>
    <w:rsid w:val="006951FC"/>
    <w:rsid w:val="006966C0"/>
    <w:rsid w:val="00697DAF"/>
    <w:rsid w:val="006A09A7"/>
    <w:rsid w:val="006A4DE3"/>
    <w:rsid w:val="006A55AA"/>
    <w:rsid w:val="006A763B"/>
    <w:rsid w:val="006A7FEC"/>
    <w:rsid w:val="006B24F8"/>
    <w:rsid w:val="006B349F"/>
    <w:rsid w:val="006B5054"/>
    <w:rsid w:val="006B5301"/>
    <w:rsid w:val="006B5456"/>
    <w:rsid w:val="006B5659"/>
    <w:rsid w:val="006B5BD1"/>
    <w:rsid w:val="006B6B51"/>
    <w:rsid w:val="006C1C84"/>
    <w:rsid w:val="006C1FA4"/>
    <w:rsid w:val="006C4F24"/>
    <w:rsid w:val="006C5025"/>
    <w:rsid w:val="006C5DC2"/>
    <w:rsid w:val="006C6D36"/>
    <w:rsid w:val="006D0609"/>
    <w:rsid w:val="006D3515"/>
    <w:rsid w:val="006D6BAD"/>
    <w:rsid w:val="006D6BC8"/>
    <w:rsid w:val="006D7998"/>
    <w:rsid w:val="006D7B32"/>
    <w:rsid w:val="006E5862"/>
    <w:rsid w:val="006F1D99"/>
    <w:rsid w:val="007007FC"/>
    <w:rsid w:val="00700FD0"/>
    <w:rsid w:val="007063B9"/>
    <w:rsid w:val="007069BE"/>
    <w:rsid w:val="00711920"/>
    <w:rsid w:val="00711E71"/>
    <w:rsid w:val="00711F83"/>
    <w:rsid w:val="00712817"/>
    <w:rsid w:val="007153AF"/>
    <w:rsid w:val="00720999"/>
    <w:rsid w:val="007220E0"/>
    <w:rsid w:val="0072282F"/>
    <w:rsid w:val="00722A10"/>
    <w:rsid w:val="00723B3F"/>
    <w:rsid w:val="00726C92"/>
    <w:rsid w:val="007326FC"/>
    <w:rsid w:val="0073793E"/>
    <w:rsid w:val="00737BB2"/>
    <w:rsid w:val="00741112"/>
    <w:rsid w:val="007429A0"/>
    <w:rsid w:val="00743197"/>
    <w:rsid w:val="007462DA"/>
    <w:rsid w:val="007466C2"/>
    <w:rsid w:val="007476D2"/>
    <w:rsid w:val="00750064"/>
    <w:rsid w:val="00752D02"/>
    <w:rsid w:val="007533F1"/>
    <w:rsid w:val="00753A9C"/>
    <w:rsid w:val="007549D6"/>
    <w:rsid w:val="00756069"/>
    <w:rsid w:val="00757FB2"/>
    <w:rsid w:val="0076714F"/>
    <w:rsid w:val="00767A1A"/>
    <w:rsid w:val="00767FC0"/>
    <w:rsid w:val="00770D44"/>
    <w:rsid w:val="007720D1"/>
    <w:rsid w:val="00773941"/>
    <w:rsid w:val="00775377"/>
    <w:rsid w:val="00777581"/>
    <w:rsid w:val="00777AE5"/>
    <w:rsid w:val="00781DDA"/>
    <w:rsid w:val="007841D8"/>
    <w:rsid w:val="007852D9"/>
    <w:rsid w:val="007863DC"/>
    <w:rsid w:val="007910C1"/>
    <w:rsid w:val="00796DBD"/>
    <w:rsid w:val="007A09CB"/>
    <w:rsid w:val="007A4813"/>
    <w:rsid w:val="007A56FE"/>
    <w:rsid w:val="007A6B4B"/>
    <w:rsid w:val="007A75A7"/>
    <w:rsid w:val="007A7910"/>
    <w:rsid w:val="007B14D9"/>
    <w:rsid w:val="007B3307"/>
    <w:rsid w:val="007B3C81"/>
    <w:rsid w:val="007B4499"/>
    <w:rsid w:val="007B569E"/>
    <w:rsid w:val="007C119E"/>
    <w:rsid w:val="007C33AE"/>
    <w:rsid w:val="007C4F3F"/>
    <w:rsid w:val="007D2E7E"/>
    <w:rsid w:val="007D2FE6"/>
    <w:rsid w:val="007D3B01"/>
    <w:rsid w:val="007D4D52"/>
    <w:rsid w:val="007D4F2A"/>
    <w:rsid w:val="007D5455"/>
    <w:rsid w:val="007D58B4"/>
    <w:rsid w:val="007D59CF"/>
    <w:rsid w:val="007D5A8D"/>
    <w:rsid w:val="007D7BA4"/>
    <w:rsid w:val="007E4669"/>
    <w:rsid w:val="007F249D"/>
    <w:rsid w:val="007F2F75"/>
    <w:rsid w:val="007F6DF5"/>
    <w:rsid w:val="008006F3"/>
    <w:rsid w:val="008039EA"/>
    <w:rsid w:val="00813F37"/>
    <w:rsid w:val="008144B8"/>
    <w:rsid w:val="008160E7"/>
    <w:rsid w:val="008166EE"/>
    <w:rsid w:val="00816907"/>
    <w:rsid w:val="00816E01"/>
    <w:rsid w:val="00823EC7"/>
    <w:rsid w:val="00823F78"/>
    <w:rsid w:val="00833F26"/>
    <w:rsid w:val="00834A68"/>
    <w:rsid w:val="00835330"/>
    <w:rsid w:val="00836ECB"/>
    <w:rsid w:val="0083702E"/>
    <w:rsid w:val="008412F7"/>
    <w:rsid w:val="00845CA0"/>
    <w:rsid w:val="00847037"/>
    <w:rsid w:val="00847062"/>
    <w:rsid w:val="00851014"/>
    <w:rsid w:val="00852115"/>
    <w:rsid w:val="00852DDC"/>
    <w:rsid w:val="00854684"/>
    <w:rsid w:val="00855DC8"/>
    <w:rsid w:val="008562EC"/>
    <w:rsid w:val="00857BCD"/>
    <w:rsid w:val="00861801"/>
    <w:rsid w:val="00865294"/>
    <w:rsid w:val="0086690A"/>
    <w:rsid w:val="008674EA"/>
    <w:rsid w:val="00870887"/>
    <w:rsid w:val="0087188E"/>
    <w:rsid w:val="00872580"/>
    <w:rsid w:val="008744A2"/>
    <w:rsid w:val="00874D98"/>
    <w:rsid w:val="00875F43"/>
    <w:rsid w:val="00876FA2"/>
    <w:rsid w:val="00877189"/>
    <w:rsid w:val="00882CEC"/>
    <w:rsid w:val="00885297"/>
    <w:rsid w:val="00887D86"/>
    <w:rsid w:val="008901BF"/>
    <w:rsid w:val="00890AE4"/>
    <w:rsid w:val="00893AC4"/>
    <w:rsid w:val="00895445"/>
    <w:rsid w:val="00896755"/>
    <w:rsid w:val="008A3911"/>
    <w:rsid w:val="008A4BB8"/>
    <w:rsid w:val="008A6166"/>
    <w:rsid w:val="008A6701"/>
    <w:rsid w:val="008A70F8"/>
    <w:rsid w:val="008A7EAA"/>
    <w:rsid w:val="008B15DB"/>
    <w:rsid w:val="008B1EAD"/>
    <w:rsid w:val="008B2DEA"/>
    <w:rsid w:val="008B31D4"/>
    <w:rsid w:val="008B4DFC"/>
    <w:rsid w:val="008C28E3"/>
    <w:rsid w:val="008C4D25"/>
    <w:rsid w:val="008C5A10"/>
    <w:rsid w:val="008C5A91"/>
    <w:rsid w:val="008C5DA4"/>
    <w:rsid w:val="008C6815"/>
    <w:rsid w:val="008D005C"/>
    <w:rsid w:val="008D1896"/>
    <w:rsid w:val="008D21B6"/>
    <w:rsid w:val="008D24F3"/>
    <w:rsid w:val="008D2A63"/>
    <w:rsid w:val="008D4BC0"/>
    <w:rsid w:val="008D5248"/>
    <w:rsid w:val="008D7D46"/>
    <w:rsid w:val="008E0C7F"/>
    <w:rsid w:val="008E6CD2"/>
    <w:rsid w:val="008E78B2"/>
    <w:rsid w:val="008F066F"/>
    <w:rsid w:val="008F09BA"/>
    <w:rsid w:val="008F2FC8"/>
    <w:rsid w:val="008F47C8"/>
    <w:rsid w:val="008F5310"/>
    <w:rsid w:val="008F6D3E"/>
    <w:rsid w:val="00903F62"/>
    <w:rsid w:val="00904DA2"/>
    <w:rsid w:val="00904E44"/>
    <w:rsid w:val="009061DD"/>
    <w:rsid w:val="00907E7F"/>
    <w:rsid w:val="0091005E"/>
    <w:rsid w:val="00910CE3"/>
    <w:rsid w:val="009124A1"/>
    <w:rsid w:val="00912566"/>
    <w:rsid w:val="00912655"/>
    <w:rsid w:val="00912D34"/>
    <w:rsid w:val="0091759F"/>
    <w:rsid w:val="0091775A"/>
    <w:rsid w:val="00917868"/>
    <w:rsid w:val="0092293D"/>
    <w:rsid w:val="0092602B"/>
    <w:rsid w:val="0092636C"/>
    <w:rsid w:val="0093122C"/>
    <w:rsid w:val="00931DE2"/>
    <w:rsid w:val="009345E1"/>
    <w:rsid w:val="009346F9"/>
    <w:rsid w:val="0093577F"/>
    <w:rsid w:val="00937EAC"/>
    <w:rsid w:val="00940CAE"/>
    <w:rsid w:val="00940E7F"/>
    <w:rsid w:val="009442B1"/>
    <w:rsid w:val="00946405"/>
    <w:rsid w:val="0095030B"/>
    <w:rsid w:val="00952571"/>
    <w:rsid w:val="00953C3B"/>
    <w:rsid w:val="00955602"/>
    <w:rsid w:val="00956170"/>
    <w:rsid w:val="0095665A"/>
    <w:rsid w:val="00956B0B"/>
    <w:rsid w:val="0096077C"/>
    <w:rsid w:val="00962C10"/>
    <w:rsid w:val="009634BB"/>
    <w:rsid w:val="009637A1"/>
    <w:rsid w:val="00965361"/>
    <w:rsid w:val="009660D9"/>
    <w:rsid w:val="0097188B"/>
    <w:rsid w:val="009737B6"/>
    <w:rsid w:val="00976032"/>
    <w:rsid w:val="00976790"/>
    <w:rsid w:val="00982373"/>
    <w:rsid w:val="0098355A"/>
    <w:rsid w:val="00984CBF"/>
    <w:rsid w:val="009859B6"/>
    <w:rsid w:val="00986322"/>
    <w:rsid w:val="00986D98"/>
    <w:rsid w:val="00990452"/>
    <w:rsid w:val="0099397F"/>
    <w:rsid w:val="009A0A52"/>
    <w:rsid w:val="009A0B09"/>
    <w:rsid w:val="009A7556"/>
    <w:rsid w:val="009A7B46"/>
    <w:rsid w:val="009B2A5A"/>
    <w:rsid w:val="009B39A4"/>
    <w:rsid w:val="009B4050"/>
    <w:rsid w:val="009B64F6"/>
    <w:rsid w:val="009B71BE"/>
    <w:rsid w:val="009C3BA0"/>
    <w:rsid w:val="009D21A8"/>
    <w:rsid w:val="009D24B3"/>
    <w:rsid w:val="009D3E09"/>
    <w:rsid w:val="009D3F32"/>
    <w:rsid w:val="009E1BD1"/>
    <w:rsid w:val="009E22CF"/>
    <w:rsid w:val="009E2448"/>
    <w:rsid w:val="009E4A51"/>
    <w:rsid w:val="009E7423"/>
    <w:rsid w:val="009F48A4"/>
    <w:rsid w:val="009F73A7"/>
    <w:rsid w:val="00A00710"/>
    <w:rsid w:val="00A02B5F"/>
    <w:rsid w:val="00A03BE4"/>
    <w:rsid w:val="00A04414"/>
    <w:rsid w:val="00A05871"/>
    <w:rsid w:val="00A121F2"/>
    <w:rsid w:val="00A125C2"/>
    <w:rsid w:val="00A127C1"/>
    <w:rsid w:val="00A14E09"/>
    <w:rsid w:val="00A15FEF"/>
    <w:rsid w:val="00A16A44"/>
    <w:rsid w:val="00A16F5A"/>
    <w:rsid w:val="00A20A45"/>
    <w:rsid w:val="00A20E24"/>
    <w:rsid w:val="00A26C50"/>
    <w:rsid w:val="00A27586"/>
    <w:rsid w:val="00A37157"/>
    <w:rsid w:val="00A43676"/>
    <w:rsid w:val="00A477DB"/>
    <w:rsid w:val="00A50B64"/>
    <w:rsid w:val="00A50DFF"/>
    <w:rsid w:val="00A510B3"/>
    <w:rsid w:val="00A512E5"/>
    <w:rsid w:val="00A52FFB"/>
    <w:rsid w:val="00A55853"/>
    <w:rsid w:val="00A60106"/>
    <w:rsid w:val="00A61A50"/>
    <w:rsid w:val="00A620F6"/>
    <w:rsid w:val="00A631D5"/>
    <w:rsid w:val="00A63509"/>
    <w:rsid w:val="00A648CF"/>
    <w:rsid w:val="00A66D08"/>
    <w:rsid w:val="00A70BDD"/>
    <w:rsid w:val="00A71098"/>
    <w:rsid w:val="00A73343"/>
    <w:rsid w:val="00A73FD6"/>
    <w:rsid w:val="00A77D67"/>
    <w:rsid w:val="00A8130B"/>
    <w:rsid w:val="00A81457"/>
    <w:rsid w:val="00A83136"/>
    <w:rsid w:val="00A83F1E"/>
    <w:rsid w:val="00A847A5"/>
    <w:rsid w:val="00A866E8"/>
    <w:rsid w:val="00A8693F"/>
    <w:rsid w:val="00A91BDF"/>
    <w:rsid w:val="00A9443D"/>
    <w:rsid w:val="00A949AC"/>
    <w:rsid w:val="00A94C53"/>
    <w:rsid w:val="00A954D5"/>
    <w:rsid w:val="00A96157"/>
    <w:rsid w:val="00A97357"/>
    <w:rsid w:val="00A975C6"/>
    <w:rsid w:val="00AA044A"/>
    <w:rsid w:val="00AA19FD"/>
    <w:rsid w:val="00AA5A34"/>
    <w:rsid w:val="00AB0013"/>
    <w:rsid w:val="00AB124B"/>
    <w:rsid w:val="00AB4E7D"/>
    <w:rsid w:val="00AB4ED2"/>
    <w:rsid w:val="00AB50AD"/>
    <w:rsid w:val="00AB5322"/>
    <w:rsid w:val="00AC0978"/>
    <w:rsid w:val="00AC170D"/>
    <w:rsid w:val="00AC5757"/>
    <w:rsid w:val="00AC6DCC"/>
    <w:rsid w:val="00AC7E32"/>
    <w:rsid w:val="00AD0CCC"/>
    <w:rsid w:val="00AD5205"/>
    <w:rsid w:val="00AD5EB4"/>
    <w:rsid w:val="00AD5F3D"/>
    <w:rsid w:val="00AD61B5"/>
    <w:rsid w:val="00AD65E9"/>
    <w:rsid w:val="00AD77B0"/>
    <w:rsid w:val="00AE0504"/>
    <w:rsid w:val="00AE1130"/>
    <w:rsid w:val="00AE1D09"/>
    <w:rsid w:val="00AE31C6"/>
    <w:rsid w:val="00AE383F"/>
    <w:rsid w:val="00AE54BB"/>
    <w:rsid w:val="00AE713A"/>
    <w:rsid w:val="00AE77E9"/>
    <w:rsid w:val="00AF0111"/>
    <w:rsid w:val="00AF243C"/>
    <w:rsid w:val="00AF2F5D"/>
    <w:rsid w:val="00AF3B7F"/>
    <w:rsid w:val="00AF466E"/>
    <w:rsid w:val="00AF4901"/>
    <w:rsid w:val="00AF6800"/>
    <w:rsid w:val="00B03520"/>
    <w:rsid w:val="00B035A2"/>
    <w:rsid w:val="00B044D5"/>
    <w:rsid w:val="00B04EBF"/>
    <w:rsid w:val="00B1009A"/>
    <w:rsid w:val="00B10C51"/>
    <w:rsid w:val="00B12E56"/>
    <w:rsid w:val="00B13756"/>
    <w:rsid w:val="00B139D3"/>
    <w:rsid w:val="00B13ED3"/>
    <w:rsid w:val="00B16FA7"/>
    <w:rsid w:val="00B22AFF"/>
    <w:rsid w:val="00B2341C"/>
    <w:rsid w:val="00B24042"/>
    <w:rsid w:val="00B273D9"/>
    <w:rsid w:val="00B279BD"/>
    <w:rsid w:val="00B30A2C"/>
    <w:rsid w:val="00B317BC"/>
    <w:rsid w:val="00B3235A"/>
    <w:rsid w:val="00B34467"/>
    <w:rsid w:val="00B3589E"/>
    <w:rsid w:val="00B3744B"/>
    <w:rsid w:val="00B4369F"/>
    <w:rsid w:val="00B43A81"/>
    <w:rsid w:val="00B44B59"/>
    <w:rsid w:val="00B45BC3"/>
    <w:rsid w:val="00B4654D"/>
    <w:rsid w:val="00B47E99"/>
    <w:rsid w:val="00B5229F"/>
    <w:rsid w:val="00B54768"/>
    <w:rsid w:val="00B565FF"/>
    <w:rsid w:val="00B56AC0"/>
    <w:rsid w:val="00B56E29"/>
    <w:rsid w:val="00B61D57"/>
    <w:rsid w:val="00B64F33"/>
    <w:rsid w:val="00B65BBF"/>
    <w:rsid w:val="00B65E27"/>
    <w:rsid w:val="00B73038"/>
    <w:rsid w:val="00B766FE"/>
    <w:rsid w:val="00B76DE5"/>
    <w:rsid w:val="00B80387"/>
    <w:rsid w:val="00B813C8"/>
    <w:rsid w:val="00B836A7"/>
    <w:rsid w:val="00B84FB8"/>
    <w:rsid w:val="00B87622"/>
    <w:rsid w:val="00B907EE"/>
    <w:rsid w:val="00B90F89"/>
    <w:rsid w:val="00B91189"/>
    <w:rsid w:val="00B91CFA"/>
    <w:rsid w:val="00B9227A"/>
    <w:rsid w:val="00B9380F"/>
    <w:rsid w:val="00B96E3E"/>
    <w:rsid w:val="00B97033"/>
    <w:rsid w:val="00BA187C"/>
    <w:rsid w:val="00BA5D81"/>
    <w:rsid w:val="00BA72EB"/>
    <w:rsid w:val="00BA7C4A"/>
    <w:rsid w:val="00BB1428"/>
    <w:rsid w:val="00BB2705"/>
    <w:rsid w:val="00BB2FD6"/>
    <w:rsid w:val="00BB5FAB"/>
    <w:rsid w:val="00BB6FBA"/>
    <w:rsid w:val="00BB729B"/>
    <w:rsid w:val="00BC355C"/>
    <w:rsid w:val="00BC4CD3"/>
    <w:rsid w:val="00BC4D65"/>
    <w:rsid w:val="00BD0102"/>
    <w:rsid w:val="00BD2512"/>
    <w:rsid w:val="00BD2F41"/>
    <w:rsid w:val="00BD3753"/>
    <w:rsid w:val="00BD38A6"/>
    <w:rsid w:val="00BD4ECB"/>
    <w:rsid w:val="00BD6440"/>
    <w:rsid w:val="00BD7595"/>
    <w:rsid w:val="00BD7681"/>
    <w:rsid w:val="00BE2BDB"/>
    <w:rsid w:val="00BE5149"/>
    <w:rsid w:val="00BE7733"/>
    <w:rsid w:val="00BF176F"/>
    <w:rsid w:val="00BF2D8C"/>
    <w:rsid w:val="00BF4A8A"/>
    <w:rsid w:val="00BF583B"/>
    <w:rsid w:val="00BF5F4A"/>
    <w:rsid w:val="00BF66B1"/>
    <w:rsid w:val="00C01079"/>
    <w:rsid w:val="00C0417D"/>
    <w:rsid w:val="00C04FE3"/>
    <w:rsid w:val="00C06EA3"/>
    <w:rsid w:val="00C1377D"/>
    <w:rsid w:val="00C14048"/>
    <w:rsid w:val="00C1443E"/>
    <w:rsid w:val="00C14653"/>
    <w:rsid w:val="00C14B5A"/>
    <w:rsid w:val="00C1507F"/>
    <w:rsid w:val="00C15F9C"/>
    <w:rsid w:val="00C16AE9"/>
    <w:rsid w:val="00C174D3"/>
    <w:rsid w:val="00C208A7"/>
    <w:rsid w:val="00C230FC"/>
    <w:rsid w:val="00C24234"/>
    <w:rsid w:val="00C24E9B"/>
    <w:rsid w:val="00C27A24"/>
    <w:rsid w:val="00C307AD"/>
    <w:rsid w:val="00C30D66"/>
    <w:rsid w:val="00C31511"/>
    <w:rsid w:val="00C365FE"/>
    <w:rsid w:val="00C370F5"/>
    <w:rsid w:val="00C376FE"/>
    <w:rsid w:val="00C41C44"/>
    <w:rsid w:val="00C41C65"/>
    <w:rsid w:val="00C42495"/>
    <w:rsid w:val="00C4501C"/>
    <w:rsid w:val="00C47532"/>
    <w:rsid w:val="00C4790D"/>
    <w:rsid w:val="00C513A3"/>
    <w:rsid w:val="00C53149"/>
    <w:rsid w:val="00C54E4C"/>
    <w:rsid w:val="00C567F8"/>
    <w:rsid w:val="00C628F9"/>
    <w:rsid w:val="00C655EE"/>
    <w:rsid w:val="00C67D3D"/>
    <w:rsid w:val="00C711E7"/>
    <w:rsid w:val="00C71D9C"/>
    <w:rsid w:val="00C71E5B"/>
    <w:rsid w:val="00C72240"/>
    <w:rsid w:val="00C7255B"/>
    <w:rsid w:val="00C742C9"/>
    <w:rsid w:val="00C764B9"/>
    <w:rsid w:val="00C77FC6"/>
    <w:rsid w:val="00C80C4E"/>
    <w:rsid w:val="00C83E70"/>
    <w:rsid w:val="00C86E07"/>
    <w:rsid w:val="00C87AA7"/>
    <w:rsid w:val="00C9262A"/>
    <w:rsid w:val="00C934ED"/>
    <w:rsid w:val="00C93D1F"/>
    <w:rsid w:val="00C942CF"/>
    <w:rsid w:val="00C94563"/>
    <w:rsid w:val="00C958C5"/>
    <w:rsid w:val="00C968AE"/>
    <w:rsid w:val="00CA0166"/>
    <w:rsid w:val="00CA48BB"/>
    <w:rsid w:val="00CA4BDF"/>
    <w:rsid w:val="00CA5E69"/>
    <w:rsid w:val="00CA5EE2"/>
    <w:rsid w:val="00CA6132"/>
    <w:rsid w:val="00CA63FE"/>
    <w:rsid w:val="00CA7339"/>
    <w:rsid w:val="00CA74FC"/>
    <w:rsid w:val="00CA7E49"/>
    <w:rsid w:val="00CB0D82"/>
    <w:rsid w:val="00CB0EAD"/>
    <w:rsid w:val="00CB1986"/>
    <w:rsid w:val="00CB4189"/>
    <w:rsid w:val="00CB4285"/>
    <w:rsid w:val="00CB4954"/>
    <w:rsid w:val="00CC1567"/>
    <w:rsid w:val="00CC2027"/>
    <w:rsid w:val="00CC2097"/>
    <w:rsid w:val="00CC2641"/>
    <w:rsid w:val="00CC2C64"/>
    <w:rsid w:val="00CC4B93"/>
    <w:rsid w:val="00CC59F4"/>
    <w:rsid w:val="00CD0532"/>
    <w:rsid w:val="00CD0C3A"/>
    <w:rsid w:val="00CD23E5"/>
    <w:rsid w:val="00CD619C"/>
    <w:rsid w:val="00CE0F04"/>
    <w:rsid w:val="00CE0F2C"/>
    <w:rsid w:val="00CE3862"/>
    <w:rsid w:val="00CE4284"/>
    <w:rsid w:val="00CE4C95"/>
    <w:rsid w:val="00CE4FFB"/>
    <w:rsid w:val="00CE5A03"/>
    <w:rsid w:val="00CE6D52"/>
    <w:rsid w:val="00CF3A2F"/>
    <w:rsid w:val="00CF65A6"/>
    <w:rsid w:val="00D014C0"/>
    <w:rsid w:val="00D01668"/>
    <w:rsid w:val="00D025A6"/>
    <w:rsid w:val="00D034FF"/>
    <w:rsid w:val="00D03B0C"/>
    <w:rsid w:val="00D05B26"/>
    <w:rsid w:val="00D07261"/>
    <w:rsid w:val="00D07A1D"/>
    <w:rsid w:val="00D07C20"/>
    <w:rsid w:val="00D115B7"/>
    <w:rsid w:val="00D12689"/>
    <w:rsid w:val="00D12835"/>
    <w:rsid w:val="00D13071"/>
    <w:rsid w:val="00D14AFC"/>
    <w:rsid w:val="00D15B2C"/>
    <w:rsid w:val="00D15E49"/>
    <w:rsid w:val="00D15E7B"/>
    <w:rsid w:val="00D167A0"/>
    <w:rsid w:val="00D1731F"/>
    <w:rsid w:val="00D205DF"/>
    <w:rsid w:val="00D36956"/>
    <w:rsid w:val="00D379B9"/>
    <w:rsid w:val="00D41BCF"/>
    <w:rsid w:val="00D41F21"/>
    <w:rsid w:val="00D4389E"/>
    <w:rsid w:val="00D453E4"/>
    <w:rsid w:val="00D5180B"/>
    <w:rsid w:val="00D51ACA"/>
    <w:rsid w:val="00D535C4"/>
    <w:rsid w:val="00D53EBB"/>
    <w:rsid w:val="00D54AE6"/>
    <w:rsid w:val="00D5527C"/>
    <w:rsid w:val="00D5690F"/>
    <w:rsid w:val="00D57986"/>
    <w:rsid w:val="00D6105D"/>
    <w:rsid w:val="00D63ECA"/>
    <w:rsid w:val="00D64BFD"/>
    <w:rsid w:val="00D6500D"/>
    <w:rsid w:val="00D6644E"/>
    <w:rsid w:val="00D67D20"/>
    <w:rsid w:val="00D71446"/>
    <w:rsid w:val="00D73560"/>
    <w:rsid w:val="00D763BB"/>
    <w:rsid w:val="00D774B7"/>
    <w:rsid w:val="00D77C9A"/>
    <w:rsid w:val="00D809E4"/>
    <w:rsid w:val="00D82C21"/>
    <w:rsid w:val="00D85432"/>
    <w:rsid w:val="00D85948"/>
    <w:rsid w:val="00D85DDE"/>
    <w:rsid w:val="00D90416"/>
    <w:rsid w:val="00D9192B"/>
    <w:rsid w:val="00D933C6"/>
    <w:rsid w:val="00D976FE"/>
    <w:rsid w:val="00DA0182"/>
    <w:rsid w:val="00DA2B6A"/>
    <w:rsid w:val="00DA53A2"/>
    <w:rsid w:val="00DB0827"/>
    <w:rsid w:val="00DB0B50"/>
    <w:rsid w:val="00DB166F"/>
    <w:rsid w:val="00DB2DF5"/>
    <w:rsid w:val="00DB5E95"/>
    <w:rsid w:val="00DC092F"/>
    <w:rsid w:val="00DC0F3B"/>
    <w:rsid w:val="00DC1B59"/>
    <w:rsid w:val="00DC4FA3"/>
    <w:rsid w:val="00DC54E9"/>
    <w:rsid w:val="00DD4163"/>
    <w:rsid w:val="00DD4561"/>
    <w:rsid w:val="00DD55C7"/>
    <w:rsid w:val="00DD6B78"/>
    <w:rsid w:val="00DD6F87"/>
    <w:rsid w:val="00DD7BD5"/>
    <w:rsid w:val="00DE25FF"/>
    <w:rsid w:val="00DE2C53"/>
    <w:rsid w:val="00DE3FA9"/>
    <w:rsid w:val="00DE6A7D"/>
    <w:rsid w:val="00DE7C57"/>
    <w:rsid w:val="00DE7CE7"/>
    <w:rsid w:val="00DF1A5A"/>
    <w:rsid w:val="00DF4142"/>
    <w:rsid w:val="00DF4922"/>
    <w:rsid w:val="00DF6BA6"/>
    <w:rsid w:val="00DF6C08"/>
    <w:rsid w:val="00DF74D8"/>
    <w:rsid w:val="00E00046"/>
    <w:rsid w:val="00E0293E"/>
    <w:rsid w:val="00E0380F"/>
    <w:rsid w:val="00E03AD2"/>
    <w:rsid w:val="00E03D35"/>
    <w:rsid w:val="00E04813"/>
    <w:rsid w:val="00E146FF"/>
    <w:rsid w:val="00E15078"/>
    <w:rsid w:val="00E15FD4"/>
    <w:rsid w:val="00E16249"/>
    <w:rsid w:val="00E1694B"/>
    <w:rsid w:val="00E20E09"/>
    <w:rsid w:val="00E22A32"/>
    <w:rsid w:val="00E25237"/>
    <w:rsid w:val="00E27EAA"/>
    <w:rsid w:val="00E304C8"/>
    <w:rsid w:val="00E30964"/>
    <w:rsid w:val="00E324F9"/>
    <w:rsid w:val="00E33AF4"/>
    <w:rsid w:val="00E34689"/>
    <w:rsid w:val="00E353F1"/>
    <w:rsid w:val="00E3595D"/>
    <w:rsid w:val="00E36824"/>
    <w:rsid w:val="00E37B8C"/>
    <w:rsid w:val="00E402F0"/>
    <w:rsid w:val="00E41BE8"/>
    <w:rsid w:val="00E42547"/>
    <w:rsid w:val="00E42FDA"/>
    <w:rsid w:val="00E47BAE"/>
    <w:rsid w:val="00E51E02"/>
    <w:rsid w:val="00E52434"/>
    <w:rsid w:val="00E525E0"/>
    <w:rsid w:val="00E52793"/>
    <w:rsid w:val="00E529F6"/>
    <w:rsid w:val="00E52C65"/>
    <w:rsid w:val="00E56533"/>
    <w:rsid w:val="00E57446"/>
    <w:rsid w:val="00E60B12"/>
    <w:rsid w:val="00E62338"/>
    <w:rsid w:val="00E626A3"/>
    <w:rsid w:val="00E645E4"/>
    <w:rsid w:val="00E64D5F"/>
    <w:rsid w:val="00E64F51"/>
    <w:rsid w:val="00E65619"/>
    <w:rsid w:val="00E72772"/>
    <w:rsid w:val="00E739C7"/>
    <w:rsid w:val="00E74801"/>
    <w:rsid w:val="00E74D3B"/>
    <w:rsid w:val="00E751E3"/>
    <w:rsid w:val="00E75272"/>
    <w:rsid w:val="00E759F4"/>
    <w:rsid w:val="00E7646D"/>
    <w:rsid w:val="00E76E78"/>
    <w:rsid w:val="00E77B5F"/>
    <w:rsid w:val="00E8663C"/>
    <w:rsid w:val="00E91029"/>
    <w:rsid w:val="00E9145D"/>
    <w:rsid w:val="00E917E2"/>
    <w:rsid w:val="00E9205A"/>
    <w:rsid w:val="00E923A1"/>
    <w:rsid w:val="00E94CE2"/>
    <w:rsid w:val="00E96D71"/>
    <w:rsid w:val="00E9745B"/>
    <w:rsid w:val="00EA0CA0"/>
    <w:rsid w:val="00EA18C8"/>
    <w:rsid w:val="00EA2FEA"/>
    <w:rsid w:val="00EA30A8"/>
    <w:rsid w:val="00EB0B49"/>
    <w:rsid w:val="00EB0E16"/>
    <w:rsid w:val="00EB3656"/>
    <w:rsid w:val="00EB3D6A"/>
    <w:rsid w:val="00EB4945"/>
    <w:rsid w:val="00EB4E76"/>
    <w:rsid w:val="00EB72AF"/>
    <w:rsid w:val="00EB7CCA"/>
    <w:rsid w:val="00EC0FEA"/>
    <w:rsid w:val="00EC1186"/>
    <w:rsid w:val="00EC189E"/>
    <w:rsid w:val="00EC2DFB"/>
    <w:rsid w:val="00EC3B71"/>
    <w:rsid w:val="00EC63F3"/>
    <w:rsid w:val="00EC6C3C"/>
    <w:rsid w:val="00EC7218"/>
    <w:rsid w:val="00ED065C"/>
    <w:rsid w:val="00ED16C6"/>
    <w:rsid w:val="00ED1CCF"/>
    <w:rsid w:val="00ED262E"/>
    <w:rsid w:val="00ED383A"/>
    <w:rsid w:val="00ED57D1"/>
    <w:rsid w:val="00ED6867"/>
    <w:rsid w:val="00ED6F7A"/>
    <w:rsid w:val="00EE2DC0"/>
    <w:rsid w:val="00EE3109"/>
    <w:rsid w:val="00EE3EBD"/>
    <w:rsid w:val="00EE42ED"/>
    <w:rsid w:val="00EE4996"/>
    <w:rsid w:val="00EE522D"/>
    <w:rsid w:val="00EF0A86"/>
    <w:rsid w:val="00EF3165"/>
    <w:rsid w:val="00EF34A7"/>
    <w:rsid w:val="00EF53AF"/>
    <w:rsid w:val="00EF58CD"/>
    <w:rsid w:val="00EF59E7"/>
    <w:rsid w:val="00EF66D0"/>
    <w:rsid w:val="00EF6BD5"/>
    <w:rsid w:val="00EF7FBE"/>
    <w:rsid w:val="00F01D4D"/>
    <w:rsid w:val="00F03133"/>
    <w:rsid w:val="00F037F3"/>
    <w:rsid w:val="00F03E86"/>
    <w:rsid w:val="00F04A4C"/>
    <w:rsid w:val="00F04A75"/>
    <w:rsid w:val="00F07FBE"/>
    <w:rsid w:val="00F10B07"/>
    <w:rsid w:val="00F13AD5"/>
    <w:rsid w:val="00F150F6"/>
    <w:rsid w:val="00F1554E"/>
    <w:rsid w:val="00F158DD"/>
    <w:rsid w:val="00F20EA6"/>
    <w:rsid w:val="00F21681"/>
    <w:rsid w:val="00F2374D"/>
    <w:rsid w:val="00F238CB"/>
    <w:rsid w:val="00F24314"/>
    <w:rsid w:val="00F2510B"/>
    <w:rsid w:val="00F27638"/>
    <w:rsid w:val="00F30E08"/>
    <w:rsid w:val="00F3119F"/>
    <w:rsid w:val="00F31550"/>
    <w:rsid w:val="00F316A5"/>
    <w:rsid w:val="00F33797"/>
    <w:rsid w:val="00F37351"/>
    <w:rsid w:val="00F406CF"/>
    <w:rsid w:val="00F4197B"/>
    <w:rsid w:val="00F419EC"/>
    <w:rsid w:val="00F41C9D"/>
    <w:rsid w:val="00F42B91"/>
    <w:rsid w:val="00F4322E"/>
    <w:rsid w:val="00F438A9"/>
    <w:rsid w:val="00F448CC"/>
    <w:rsid w:val="00F463DE"/>
    <w:rsid w:val="00F4676A"/>
    <w:rsid w:val="00F46C49"/>
    <w:rsid w:val="00F46EEA"/>
    <w:rsid w:val="00F47209"/>
    <w:rsid w:val="00F52666"/>
    <w:rsid w:val="00F527D7"/>
    <w:rsid w:val="00F52C54"/>
    <w:rsid w:val="00F53655"/>
    <w:rsid w:val="00F53DC1"/>
    <w:rsid w:val="00F55485"/>
    <w:rsid w:val="00F56DA9"/>
    <w:rsid w:val="00F57776"/>
    <w:rsid w:val="00F604D0"/>
    <w:rsid w:val="00F64A4D"/>
    <w:rsid w:val="00F6561D"/>
    <w:rsid w:val="00F75056"/>
    <w:rsid w:val="00F75B9A"/>
    <w:rsid w:val="00F769E7"/>
    <w:rsid w:val="00F76DAE"/>
    <w:rsid w:val="00F82FF9"/>
    <w:rsid w:val="00F83546"/>
    <w:rsid w:val="00F83E81"/>
    <w:rsid w:val="00F85958"/>
    <w:rsid w:val="00F90153"/>
    <w:rsid w:val="00F90712"/>
    <w:rsid w:val="00F92998"/>
    <w:rsid w:val="00F940F3"/>
    <w:rsid w:val="00F97044"/>
    <w:rsid w:val="00FA52EB"/>
    <w:rsid w:val="00FA72D1"/>
    <w:rsid w:val="00FB0FCA"/>
    <w:rsid w:val="00FB1F65"/>
    <w:rsid w:val="00FB2D80"/>
    <w:rsid w:val="00FB3C01"/>
    <w:rsid w:val="00FB4129"/>
    <w:rsid w:val="00FB58CE"/>
    <w:rsid w:val="00FB6A87"/>
    <w:rsid w:val="00FB78C5"/>
    <w:rsid w:val="00FC2437"/>
    <w:rsid w:val="00FC2739"/>
    <w:rsid w:val="00FC3AD4"/>
    <w:rsid w:val="00FC3CF7"/>
    <w:rsid w:val="00FD5A1F"/>
    <w:rsid w:val="00FE2C18"/>
    <w:rsid w:val="00FE43C8"/>
    <w:rsid w:val="00FE4967"/>
    <w:rsid w:val="00FE4C2E"/>
    <w:rsid w:val="00FE6C22"/>
    <w:rsid w:val="00FF280B"/>
    <w:rsid w:val="00FF3169"/>
    <w:rsid w:val="00FF3A2B"/>
    <w:rsid w:val="00FF495C"/>
    <w:rsid w:val="00FF5213"/>
    <w:rsid w:val="00FF6E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CCEDD"/>
  <w15:docId w15:val="{E97A374F-6D7A-4E57-B3B7-650F64A4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2CF"/>
    <w:pPr>
      <w:widowControl w:val="0"/>
      <w:spacing w:after="0" w:line="240" w:lineRule="auto"/>
    </w:pPr>
    <w:rPr>
      <w:rFonts w:ascii="Courier" w:eastAsia="Times New Roman" w:hAnsi="Courier" w:cs="Times New Roman"/>
      <w:snapToGrid w:val="0"/>
      <w:sz w:val="24"/>
      <w:szCs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7033"/>
    <w:rPr>
      <w:color w:val="0000FF"/>
      <w:u w:val="single"/>
    </w:rPr>
  </w:style>
  <w:style w:type="paragraph" w:styleId="Header">
    <w:name w:val="header"/>
    <w:basedOn w:val="Normal"/>
    <w:link w:val="HeaderChar"/>
    <w:rsid w:val="00B97033"/>
    <w:pPr>
      <w:tabs>
        <w:tab w:val="center" w:pos="4819"/>
        <w:tab w:val="right" w:pos="9638"/>
      </w:tabs>
    </w:pPr>
  </w:style>
  <w:style w:type="character" w:customStyle="1" w:styleId="HeaderChar">
    <w:name w:val="Header Char"/>
    <w:basedOn w:val="DefaultParagraphFont"/>
    <w:link w:val="Header"/>
    <w:rsid w:val="00B97033"/>
    <w:rPr>
      <w:rFonts w:ascii="Courier" w:eastAsia="Times New Roman" w:hAnsi="Courier" w:cs="Times New Roman"/>
      <w:snapToGrid w:val="0"/>
      <w:sz w:val="24"/>
      <w:szCs w:val="20"/>
      <w:lang w:eastAsia="fi-FI"/>
    </w:rPr>
  </w:style>
  <w:style w:type="table" w:styleId="TableGrid">
    <w:name w:val="Table Grid"/>
    <w:basedOn w:val="TableNormal"/>
    <w:uiPriority w:val="59"/>
    <w:rsid w:val="00BD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437"/>
    <w:pPr>
      <w:ind w:left="720"/>
      <w:contextualSpacing/>
    </w:pPr>
  </w:style>
  <w:style w:type="paragraph" w:customStyle="1" w:styleId="Default">
    <w:name w:val="Default"/>
    <w:rsid w:val="00F83546"/>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F83546"/>
    <w:rPr>
      <w:rFonts w:cstheme="minorBidi"/>
      <w:color w:val="auto"/>
    </w:rPr>
  </w:style>
  <w:style w:type="paragraph" w:customStyle="1" w:styleId="CM4">
    <w:name w:val="CM4"/>
    <w:basedOn w:val="Default"/>
    <w:next w:val="Default"/>
    <w:uiPriority w:val="99"/>
    <w:rsid w:val="00F83546"/>
    <w:rPr>
      <w:rFonts w:cstheme="minorBidi"/>
      <w:color w:val="auto"/>
    </w:rPr>
  </w:style>
  <w:style w:type="character" w:styleId="CommentReference">
    <w:name w:val="annotation reference"/>
    <w:basedOn w:val="DefaultParagraphFont"/>
    <w:uiPriority w:val="99"/>
    <w:semiHidden/>
    <w:unhideWhenUsed/>
    <w:rsid w:val="004B34BC"/>
    <w:rPr>
      <w:sz w:val="16"/>
      <w:szCs w:val="16"/>
    </w:rPr>
  </w:style>
  <w:style w:type="paragraph" w:styleId="CommentText">
    <w:name w:val="annotation text"/>
    <w:basedOn w:val="Normal"/>
    <w:link w:val="CommentTextChar"/>
    <w:uiPriority w:val="99"/>
    <w:semiHidden/>
    <w:unhideWhenUsed/>
    <w:rsid w:val="004B34BC"/>
    <w:rPr>
      <w:sz w:val="20"/>
    </w:rPr>
  </w:style>
  <w:style w:type="character" w:customStyle="1" w:styleId="CommentTextChar">
    <w:name w:val="Comment Text Char"/>
    <w:basedOn w:val="DefaultParagraphFont"/>
    <w:link w:val="CommentText"/>
    <w:uiPriority w:val="99"/>
    <w:semiHidden/>
    <w:rsid w:val="004B34BC"/>
    <w:rPr>
      <w:rFonts w:ascii="Courier" w:eastAsia="Times New Roman" w:hAnsi="Courier" w:cs="Times New Roman"/>
      <w:snapToGrid w:val="0"/>
      <w:sz w:val="20"/>
      <w:szCs w:val="20"/>
      <w:lang w:eastAsia="fi-FI"/>
    </w:rPr>
  </w:style>
  <w:style w:type="paragraph" w:styleId="CommentSubject">
    <w:name w:val="annotation subject"/>
    <w:basedOn w:val="CommentText"/>
    <w:next w:val="CommentText"/>
    <w:link w:val="CommentSubjectChar"/>
    <w:uiPriority w:val="99"/>
    <w:semiHidden/>
    <w:unhideWhenUsed/>
    <w:rsid w:val="004B34BC"/>
    <w:rPr>
      <w:b/>
      <w:bCs/>
    </w:rPr>
  </w:style>
  <w:style w:type="character" w:customStyle="1" w:styleId="CommentSubjectChar">
    <w:name w:val="Comment Subject Char"/>
    <w:basedOn w:val="CommentTextChar"/>
    <w:link w:val="CommentSubject"/>
    <w:uiPriority w:val="99"/>
    <w:semiHidden/>
    <w:rsid w:val="004B34BC"/>
    <w:rPr>
      <w:rFonts w:ascii="Courier" w:eastAsia="Times New Roman" w:hAnsi="Courier" w:cs="Times New Roman"/>
      <w:b/>
      <w:bCs/>
      <w:snapToGrid w:val="0"/>
      <w:sz w:val="20"/>
      <w:szCs w:val="20"/>
      <w:lang w:eastAsia="fi-FI"/>
    </w:rPr>
  </w:style>
  <w:style w:type="paragraph" w:styleId="BalloonText">
    <w:name w:val="Balloon Text"/>
    <w:basedOn w:val="Normal"/>
    <w:link w:val="BalloonTextChar"/>
    <w:uiPriority w:val="99"/>
    <w:semiHidden/>
    <w:unhideWhenUsed/>
    <w:rsid w:val="004B34BC"/>
    <w:rPr>
      <w:rFonts w:ascii="Tahoma" w:hAnsi="Tahoma" w:cs="Tahoma"/>
      <w:sz w:val="16"/>
      <w:szCs w:val="16"/>
    </w:rPr>
  </w:style>
  <w:style w:type="character" w:customStyle="1" w:styleId="BalloonTextChar">
    <w:name w:val="Balloon Text Char"/>
    <w:basedOn w:val="DefaultParagraphFont"/>
    <w:link w:val="BalloonText"/>
    <w:uiPriority w:val="99"/>
    <w:semiHidden/>
    <w:rsid w:val="004B34BC"/>
    <w:rPr>
      <w:rFonts w:ascii="Tahoma" w:eastAsia="Times New Roman" w:hAnsi="Tahoma" w:cs="Tahoma"/>
      <w:snapToGrid w:val="0"/>
      <w:sz w:val="16"/>
      <w:szCs w:val="16"/>
      <w:lang w:eastAsia="fi-FI"/>
    </w:rPr>
  </w:style>
  <w:style w:type="paragraph" w:styleId="Footer">
    <w:name w:val="footer"/>
    <w:basedOn w:val="Normal"/>
    <w:link w:val="FooterChar"/>
    <w:uiPriority w:val="99"/>
    <w:unhideWhenUsed/>
    <w:rsid w:val="00EA2FEA"/>
    <w:pPr>
      <w:tabs>
        <w:tab w:val="center" w:pos="4819"/>
        <w:tab w:val="right" w:pos="9638"/>
      </w:tabs>
    </w:pPr>
  </w:style>
  <w:style w:type="character" w:customStyle="1" w:styleId="FooterChar">
    <w:name w:val="Footer Char"/>
    <w:basedOn w:val="DefaultParagraphFont"/>
    <w:link w:val="Footer"/>
    <w:uiPriority w:val="99"/>
    <w:rsid w:val="00EA2FEA"/>
    <w:rPr>
      <w:rFonts w:ascii="Courier" w:eastAsia="Times New Roman" w:hAnsi="Courier" w:cs="Times New Roman"/>
      <w:snapToGrid w:val="0"/>
      <w:sz w:val="24"/>
      <w:szCs w:val="20"/>
      <w:lang w:eastAsia="fi-FI"/>
    </w:rPr>
  </w:style>
  <w:style w:type="paragraph" w:styleId="Revision">
    <w:name w:val="Revision"/>
    <w:hidden/>
    <w:uiPriority w:val="99"/>
    <w:semiHidden/>
    <w:rsid w:val="00215B52"/>
    <w:pPr>
      <w:spacing w:after="0" w:line="240" w:lineRule="auto"/>
    </w:pPr>
    <w:rPr>
      <w:rFonts w:ascii="Courier" w:eastAsia="Times New Roman" w:hAnsi="Courier" w:cs="Times New Roman"/>
      <w:snapToGrid w:val="0"/>
      <w:sz w:val="24"/>
      <w:szCs w:val="20"/>
      <w:lang w:eastAsia="fi-FI"/>
    </w:rPr>
  </w:style>
  <w:style w:type="character" w:styleId="Emphasis">
    <w:name w:val="Emphasis"/>
    <w:basedOn w:val="DefaultParagraphFont"/>
    <w:uiPriority w:val="20"/>
    <w:qFormat/>
    <w:rsid w:val="000B7B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7916">
      <w:bodyDiv w:val="1"/>
      <w:marLeft w:val="0"/>
      <w:marRight w:val="0"/>
      <w:marTop w:val="0"/>
      <w:marBottom w:val="0"/>
      <w:divBdr>
        <w:top w:val="none" w:sz="0" w:space="0" w:color="auto"/>
        <w:left w:val="none" w:sz="0" w:space="0" w:color="auto"/>
        <w:bottom w:val="none" w:sz="0" w:space="0" w:color="auto"/>
        <w:right w:val="none" w:sz="0" w:space="0" w:color="auto"/>
      </w:divBdr>
    </w:div>
    <w:div w:id="125510424">
      <w:bodyDiv w:val="1"/>
      <w:marLeft w:val="0"/>
      <w:marRight w:val="0"/>
      <w:marTop w:val="0"/>
      <w:marBottom w:val="0"/>
      <w:divBdr>
        <w:top w:val="none" w:sz="0" w:space="0" w:color="auto"/>
        <w:left w:val="none" w:sz="0" w:space="0" w:color="auto"/>
        <w:bottom w:val="none" w:sz="0" w:space="0" w:color="auto"/>
        <w:right w:val="none" w:sz="0" w:space="0" w:color="auto"/>
      </w:divBdr>
    </w:div>
    <w:div w:id="736317488">
      <w:bodyDiv w:val="1"/>
      <w:marLeft w:val="0"/>
      <w:marRight w:val="0"/>
      <w:marTop w:val="0"/>
      <w:marBottom w:val="0"/>
      <w:divBdr>
        <w:top w:val="none" w:sz="0" w:space="0" w:color="auto"/>
        <w:left w:val="none" w:sz="0" w:space="0" w:color="auto"/>
        <w:bottom w:val="none" w:sz="0" w:space="0" w:color="auto"/>
        <w:right w:val="none" w:sz="0" w:space="0" w:color="auto"/>
      </w:divBdr>
      <w:divsChild>
        <w:div w:id="89352179">
          <w:marLeft w:val="0"/>
          <w:marRight w:val="0"/>
          <w:marTop w:val="0"/>
          <w:marBottom w:val="0"/>
          <w:divBdr>
            <w:top w:val="none" w:sz="0" w:space="0" w:color="auto"/>
            <w:left w:val="none" w:sz="0" w:space="0" w:color="auto"/>
            <w:bottom w:val="none" w:sz="0" w:space="0" w:color="auto"/>
            <w:right w:val="none" w:sz="0" w:space="0" w:color="auto"/>
          </w:divBdr>
        </w:div>
        <w:div w:id="1778677724">
          <w:marLeft w:val="0"/>
          <w:marRight w:val="0"/>
          <w:marTop w:val="0"/>
          <w:marBottom w:val="0"/>
          <w:divBdr>
            <w:top w:val="none" w:sz="0" w:space="0" w:color="auto"/>
            <w:left w:val="none" w:sz="0" w:space="0" w:color="auto"/>
            <w:bottom w:val="none" w:sz="0" w:space="0" w:color="auto"/>
            <w:right w:val="none" w:sz="0" w:space="0" w:color="auto"/>
          </w:divBdr>
        </w:div>
        <w:div w:id="1874995801">
          <w:marLeft w:val="0"/>
          <w:marRight w:val="0"/>
          <w:marTop w:val="0"/>
          <w:marBottom w:val="0"/>
          <w:divBdr>
            <w:top w:val="none" w:sz="0" w:space="0" w:color="auto"/>
            <w:left w:val="none" w:sz="0" w:space="0" w:color="auto"/>
            <w:bottom w:val="none" w:sz="0" w:space="0" w:color="auto"/>
            <w:right w:val="none" w:sz="0" w:space="0" w:color="auto"/>
          </w:divBdr>
        </w:div>
        <w:div w:id="442575050">
          <w:marLeft w:val="0"/>
          <w:marRight w:val="0"/>
          <w:marTop w:val="0"/>
          <w:marBottom w:val="0"/>
          <w:divBdr>
            <w:top w:val="none" w:sz="0" w:space="0" w:color="auto"/>
            <w:left w:val="none" w:sz="0" w:space="0" w:color="auto"/>
            <w:bottom w:val="none" w:sz="0" w:space="0" w:color="auto"/>
            <w:right w:val="none" w:sz="0" w:space="0" w:color="auto"/>
          </w:divBdr>
        </w:div>
        <w:div w:id="1511721841">
          <w:marLeft w:val="0"/>
          <w:marRight w:val="0"/>
          <w:marTop w:val="0"/>
          <w:marBottom w:val="0"/>
          <w:divBdr>
            <w:top w:val="none" w:sz="0" w:space="0" w:color="auto"/>
            <w:left w:val="none" w:sz="0" w:space="0" w:color="auto"/>
            <w:bottom w:val="none" w:sz="0" w:space="0" w:color="auto"/>
            <w:right w:val="none" w:sz="0" w:space="0" w:color="auto"/>
          </w:divBdr>
        </w:div>
        <w:div w:id="16272499">
          <w:marLeft w:val="0"/>
          <w:marRight w:val="0"/>
          <w:marTop w:val="0"/>
          <w:marBottom w:val="0"/>
          <w:divBdr>
            <w:top w:val="none" w:sz="0" w:space="0" w:color="auto"/>
            <w:left w:val="none" w:sz="0" w:space="0" w:color="auto"/>
            <w:bottom w:val="none" w:sz="0" w:space="0" w:color="auto"/>
            <w:right w:val="none" w:sz="0" w:space="0" w:color="auto"/>
          </w:divBdr>
        </w:div>
        <w:div w:id="1962765623">
          <w:marLeft w:val="0"/>
          <w:marRight w:val="0"/>
          <w:marTop w:val="0"/>
          <w:marBottom w:val="0"/>
          <w:divBdr>
            <w:top w:val="none" w:sz="0" w:space="0" w:color="auto"/>
            <w:left w:val="none" w:sz="0" w:space="0" w:color="auto"/>
            <w:bottom w:val="none" w:sz="0" w:space="0" w:color="auto"/>
            <w:right w:val="none" w:sz="0" w:space="0" w:color="auto"/>
          </w:divBdr>
        </w:div>
        <w:div w:id="1984774293">
          <w:marLeft w:val="0"/>
          <w:marRight w:val="0"/>
          <w:marTop w:val="0"/>
          <w:marBottom w:val="0"/>
          <w:divBdr>
            <w:top w:val="none" w:sz="0" w:space="0" w:color="auto"/>
            <w:left w:val="none" w:sz="0" w:space="0" w:color="auto"/>
            <w:bottom w:val="none" w:sz="0" w:space="0" w:color="auto"/>
            <w:right w:val="none" w:sz="0" w:space="0" w:color="auto"/>
          </w:divBdr>
        </w:div>
        <w:div w:id="1004355244">
          <w:marLeft w:val="0"/>
          <w:marRight w:val="0"/>
          <w:marTop w:val="0"/>
          <w:marBottom w:val="0"/>
          <w:divBdr>
            <w:top w:val="none" w:sz="0" w:space="0" w:color="auto"/>
            <w:left w:val="none" w:sz="0" w:space="0" w:color="auto"/>
            <w:bottom w:val="none" w:sz="0" w:space="0" w:color="auto"/>
            <w:right w:val="none" w:sz="0" w:space="0" w:color="auto"/>
          </w:divBdr>
        </w:div>
        <w:div w:id="1930772567">
          <w:marLeft w:val="0"/>
          <w:marRight w:val="0"/>
          <w:marTop w:val="0"/>
          <w:marBottom w:val="0"/>
          <w:divBdr>
            <w:top w:val="none" w:sz="0" w:space="0" w:color="auto"/>
            <w:left w:val="none" w:sz="0" w:space="0" w:color="auto"/>
            <w:bottom w:val="none" w:sz="0" w:space="0" w:color="auto"/>
            <w:right w:val="none" w:sz="0" w:space="0" w:color="auto"/>
          </w:divBdr>
        </w:div>
        <w:div w:id="1541698646">
          <w:marLeft w:val="0"/>
          <w:marRight w:val="0"/>
          <w:marTop w:val="0"/>
          <w:marBottom w:val="0"/>
          <w:divBdr>
            <w:top w:val="none" w:sz="0" w:space="0" w:color="auto"/>
            <w:left w:val="none" w:sz="0" w:space="0" w:color="auto"/>
            <w:bottom w:val="none" w:sz="0" w:space="0" w:color="auto"/>
            <w:right w:val="none" w:sz="0" w:space="0" w:color="auto"/>
          </w:divBdr>
        </w:div>
        <w:div w:id="1110124491">
          <w:marLeft w:val="0"/>
          <w:marRight w:val="0"/>
          <w:marTop w:val="0"/>
          <w:marBottom w:val="0"/>
          <w:divBdr>
            <w:top w:val="none" w:sz="0" w:space="0" w:color="auto"/>
            <w:left w:val="none" w:sz="0" w:space="0" w:color="auto"/>
            <w:bottom w:val="none" w:sz="0" w:space="0" w:color="auto"/>
            <w:right w:val="none" w:sz="0" w:space="0" w:color="auto"/>
          </w:divBdr>
        </w:div>
        <w:div w:id="997078176">
          <w:marLeft w:val="0"/>
          <w:marRight w:val="0"/>
          <w:marTop w:val="0"/>
          <w:marBottom w:val="0"/>
          <w:divBdr>
            <w:top w:val="none" w:sz="0" w:space="0" w:color="auto"/>
            <w:left w:val="none" w:sz="0" w:space="0" w:color="auto"/>
            <w:bottom w:val="none" w:sz="0" w:space="0" w:color="auto"/>
            <w:right w:val="none" w:sz="0" w:space="0" w:color="auto"/>
          </w:divBdr>
        </w:div>
        <w:div w:id="1766655109">
          <w:marLeft w:val="0"/>
          <w:marRight w:val="0"/>
          <w:marTop w:val="0"/>
          <w:marBottom w:val="0"/>
          <w:divBdr>
            <w:top w:val="none" w:sz="0" w:space="0" w:color="auto"/>
            <w:left w:val="none" w:sz="0" w:space="0" w:color="auto"/>
            <w:bottom w:val="none" w:sz="0" w:space="0" w:color="auto"/>
            <w:right w:val="none" w:sz="0" w:space="0" w:color="auto"/>
          </w:divBdr>
        </w:div>
        <w:div w:id="1814365030">
          <w:marLeft w:val="0"/>
          <w:marRight w:val="0"/>
          <w:marTop w:val="0"/>
          <w:marBottom w:val="0"/>
          <w:divBdr>
            <w:top w:val="none" w:sz="0" w:space="0" w:color="auto"/>
            <w:left w:val="none" w:sz="0" w:space="0" w:color="auto"/>
            <w:bottom w:val="none" w:sz="0" w:space="0" w:color="auto"/>
            <w:right w:val="none" w:sz="0" w:space="0" w:color="auto"/>
          </w:divBdr>
        </w:div>
        <w:div w:id="2014330342">
          <w:marLeft w:val="0"/>
          <w:marRight w:val="0"/>
          <w:marTop w:val="0"/>
          <w:marBottom w:val="0"/>
          <w:divBdr>
            <w:top w:val="none" w:sz="0" w:space="0" w:color="auto"/>
            <w:left w:val="none" w:sz="0" w:space="0" w:color="auto"/>
            <w:bottom w:val="none" w:sz="0" w:space="0" w:color="auto"/>
            <w:right w:val="none" w:sz="0" w:space="0" w:color="auto"/>
          </w:divBdr>
        </w:div>
        <w:div w:id="998071236">
          <w:marLeft w:val="0"/>
          <w:marRight w:val="0"/>
          <w:marTop w:val="0"/>
          <w:marBottom w:val="0"/>
          <w:divBdr>
            <w:top w:val="none" w:sz="0" w:space="0" w:color="auto"/>
            <w:left w:val="none" w:sz="0" w:space="0" w:color="auto"/>
            <w:bottom w:val="none" w:sz="0" w:space="0" w:color="auto"/>
            <w:right w:val="none" w:sz="0" w:space="0" w:color="auto"/>
          </w:divBdr>
        </w:div>
        <w:div w:id="566575647">
          <w:marLeft w:val="0"/>
          <w:marRight w:val="0"/>
          <w:marTop w:val="0"/>
          <w:marBottom w:val="0"/>
          <w:divBdr>
            <w:top w:val="none" w:sz="0" w:space="0" w:color="auto"/>
            <w:left w:val="none" w:sz="0" w:space="0" w:color="auto"/>
            <w:bottom w:val="none" w:sz="0" w:space="0" w:color="auto"/>
            <w:right w:val="none" w:sz="0" w:space="0" w:color="auto"/>
          </w:divBdr>
        </w:div>
      </w:divsChild>
    </w:div>
    <w:div w:id="784891183">
      <w:bodyDiv w:val="1"/>
      <w:marLeft w:val="0"/>
      <w:marRight w:val="0"/>
      <w:marTop w:val="0"/>
      <w:marBottom w:val="0"/>
      <w:divBdr>
        <w:top w:val="none" w:sz="0" w:space="0" w:color="auto"/>
        <w:left w:val="none" w:sz="0" w:space="0" w:color="auto"/>
        <w:bottom w:val="none" w:sz="0" w:space="0" w:color="auto"/>
        <w:right w:val="none" w:sz="0" w:space="0" w:color="auto"/>
      </w:divBdr>
    </w:div>
    <w:div w:id="1260986956">
      <w:bodyDiv w:val="1"/>
      <w:marLeft w:val="0"/>
      <w:marRight w:val="0"/>
      <w:marTop w:val="0"/>
      <w:marBottom w:val="0"/>
      <w:divBdr>
        <w:top w:val="none" w:sz="0" w:space="0" w:color="auto"/>
        <w:left w:val="none" w:sz="0" w:space="0" w:color="auto"/>
        <w:bottom w:val="none" w:sz="0" w:space="0" w:color="auto"/>
        <w:right w:val="none" w:sz="0" w:space="0" w:color="auto"/>
      </w:divBdr>
    </w:div>
    <w:div w:id="1861550606">
      <w:bodyDiv w:val="1"/>
      <w:marLeft w:val="0"/>
      <w:marRight w:val="0"/>
      <w:marTop w:val="0"/>
      <w:marBottom w:val="0"/>
      <w:divBdr>
        <w:top w:val="none" w:sz="0" w:space="0" w:color="auto"/>
        <w:left w:val="none" w:sz="0" w:space="0" w:color="auto"/>
        <w:bottom w:val="none" w:sz="0" w:space="0" w:color="auto"/>
        <w:right w:val="none" w:sz="0" w:space="0" w:color="auto"/>
      </w:divBdr>
    </w:div>
    <w:div w:id="188575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C9AF5-6184-490C-9A74-0FE0724F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1227</Words>
  <Characters>9940</Characters>
  <Application>Microsoft Office Word</Application>
  <DocSecurity>0</DocSecurity>
  <Lines>82</Lines>
  <Paragraphs>22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Trafi</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haatainen</dc:creator>
  <cp:lastModifiedBy>Wilhelmson Max</cp:lastModifiedBy>
  <cp:revision>3</cp:revision>
  <cp:lastPrinted>2012-04-04T06:00:00Z</cp:lastPrinted>
  <dcterms:created xsi:type="dcterms:W3CDTF">2019-12-05T07:43:00Z</dcterms:created>
  <dcterms:modified xsi:type="dcterms:W3CDTF">2019-12-05T13:01:00Z</dcterms:modified>
</cp:coreProperties>
</file>