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53A19" w14:textId="0C1D172B" w:rsidR="00415CDB" w:rsidRPr="00CA5CF4" w:rsidRDefault="00415CDB" w:rsidP="000D7249">
      <w:pPr>
        <w:spacing w:line="240" w:lineRule="auto"/>
        <w:jc w:val="right"/>
      </w:pPr>
    </w:p>
    <w:tbl>
      <w:tblPr>
        <w:tblW w:w="963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E0" w:firstRow="1" w:lastRow="1" w:firstColumn="1" w:lastColumn="0" w:noHBand="0" w:noVBand="0"/>
      </w:tblPr>
      <w:tblGrid>
        <w:gridCol w:w="2406"/>
        <w:gridCol w:w="2413"/>
        <w:gridCol w:w="4820"/>
      </w:tblGrid>
      <w:tr w:rsidR="0040546B" w:rsidRPr="00117F9D" w14:paraId="70E450D2" w14:textId="77777777" w:rsidTr="00AA7DAE">
        <w:trPr>
          <w:trHeight w:hRule="exact" w:val="561"/>
        </w:trPr>
        <w:tc>
          <w:tcPr>
            <w:tcW w:w="2406" w:type="dxa"/>
            <w:tcBorders>
              <w:top w:val="single" w:sz="8" w:space="0" w:color="auto"/>
              <w:left w:val="single" w:sz="2" w:space="0" w:color="FFFFFF" w:themeColor="background1"/>
              <w:bottom w:val="single" w:sz="4" w:space="0" w:color="auto"/>
              <w:right w:val="single" w:sz="2" w:space="0" w:color="FFFFFF" w:themeColor="background1"/>
            </w:tcBorders>
            <w:tcMar>
              <w:right w:w="0" w:type="dxa"/>
            </w:tcMar>
          </w:tcPr>
          <w:p w14:paraId="70E450CC" w14:textId="77777777" w:rsidR="0040546B" w:rsidRPr="00117F9D" w:rsidRDefault="0040546B" w:rsidP="00CA5CF4">
            <w:pPr>
              <w:pStyle w:val="Yltunniste"/>
              <w:tabs>
                <w:tab w:val="clear" w:pos="4819"/>
                <w:tab w:val="clear" w:pos="9638"/>
              </w:tabs>
              <w:rPr>
                <w:sz w:val="16"/>
                <w:szCs w:val="16"/>
              </w:rPr>
            </w:pPr>
            <w:r w:rsidRPr="00117F9D">
              <w:rPr>
                <w:sz w:val="16"/>
                <w:szCs w:val="16"/>
              </w:rPr>
              <w:t>Antopäivä:</w:t>
            </w:r>
          </w:p>
          <w:p w14:paraId="70E450CD" w14:textId="3E613A7E" w:rsidR="0040546B" w:rsidRPr="00117F9D" w:rsidRDefault="00D54CA4" w:rsidP="00CA5CF4">
            <w:pPr>
              <w:pStyle w:val="Yltunniste"/>
            </w:pPr>
            <w:r w:rsidRPr="00117F9D">
              <w:t>2019</w:t>
            </w:r>
          </w:p>
        </w:tc>
        <w:tc>
          <w:tcPr>
            <w:tcW w:w="2413" w:type="dxa"/>
            <w:tcBorders>
              <w:top w:val="single" w:sz="8" w:space="0" w:color="auto"/>
              <w:left w:val="single" w:sz="2" w:space="0" w:color="FFFFFF" w:themeColor="background1"/>
              <w:bottom w:val="single" w:sz="4" w:space="0" w:color="auto"/>
              <w:right w:val="single" w:sz="2" w:space="0" w:color="FFFFFF" w:themeColor="background1"/>
            </w:tcBorders>
          </w:tcPr>
          <w:p w14:paraId="70E450CE" w14:textId="77777777" w:rsidR="0040546B" w:rsidRPr="00117F9D" w:rsidRDefault="0040546B" w:rsidP="00CA5CF4">
            <w:pPr>
              <w:pStyle w:val="Yltunniste"/>
              <w:tabs>
                <w:tab w:val="clear" w:pos="4819"/>
                <w:tab w:val="clear" w:pos="9638"/>
              </w:tabs>
              <w:rPr>
                <w:sz w:val="16"/>
                <w:szCs w:val="16"/>
              </w:rPr>
            </w:pPr>
            <w:r w:rsidRPr="00117F9D">
              <w:rPr>
                <w:sz w:val="16"/>
                <w:szCs w:val="16"/>
              </w:rPr>
              <w:t>Voimaantulopäivä:</w:t>
            </w:r>
          </w:p>
          <w:p w14:paraId="70E450CF" w14:textId="5C60C3A2" w:rsidR="0040546B" w:rsidRPr="00117F9D" w:rsidRDefault="00D54CA4" w:rsidP="00CA5CF4">
            <w:pPr>
              <w:pStyle w:val="Yltunniste"/>
            </w:pPr>
            <w:r w:rsidRPr="00117F9D">
              <w:t>2020</w:t>
            </w:r>
          </w:p>
        </w:tc>
        <w:tc>
          <w:tcPr>
            <w:tcW w:w="4820" w:type="dxa"/>
            <w:tcBorders>
              <w:top w:val="single" w:sz="8" w:space="0" w:color="auto"/>
              <w:left w:val="single" w:sz="2" w:space="0" w:color="FFFFFF" w:themeColor="background1"/>
              <w:bottom w:val="single" w:sz="4" w:space="0" w:color="auto"/>
              <w:right w:val="single" w:sz="2" w:space="0" w:color="FFFFFF" w:themeColor="background1"/>
            </w:tcBorders>
            <w:shd w:val="clear" w:color="auto" w:fill="auto"/>
            <w:tcMar>
              <w:right w:w="0" w:type="dxa"/>
            </w:tcMar>
          </w:tcPr>
          <w:p w14:paraId="70E450D0" w14:textId="77777777" w:rsidR="0040546B" w:rsidRPr="00117F9D" w:rsidRDefault="0040546B" w:rsidP="00CA5CF4">
            <w:pPr>
              <w:pStyle w:val="Yltunniste"/>
              <w:tabs>
                <w:tab w:val="clear" w:pos="4819"/>
                <w:tab w:val="clear" w:pos="9638"/>
              </w:tabs>
              <w:rPr>
                <w:sz w:val="16"/>
                <w:szCs w:val="16"/>
              </w:rPr>
            </w:pPr>
            <w:r w:rsidRPr="00117F9D">
              <w:rPr>
                <w:sz w:val="16"/>
                <w:szCs w:val="16"/>
              </w:rPr>
              <w:t>Voimassa:</w:t>
            </w:r>
          </w:p>
          <w:p w14:paraId="70E450D1" w14:textId="6AE1E458" w:rsidR="0040546B" w:rsidRPr="00117F9D" w:rsidRDefault="003F4FA7" w:rsidP="00CA5CF4">
            <w:pPr>
              <w:pStyle w:val="Yltunniste"/>
            </w:pPr>
            <w:r w:rsidRPr="00117F9D">
              <w:t>Toistaiseksi</w:t>
            </w:r>
          </w:p>
        </w:tc>
      </w:tr>
      <w:tr w:rsidR="0040546B" w:rsidRPr="00117F9D" w14:paraId="70E450D5" w14:textId="77777777" w:rsidTr="00AA7DAE">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70E450D3" w14:textId="77777777" w:rsidR="0040546B" w:rsidRPr="00117F9D" w:rsidRDefault="0040546B" w:rsidP="00CA5CF4">
            <w:pPr>
              <w:pStyle w:val="Yltunniste"/>
              <w:tabs>
                <w:tab w:val="clear" w:pos="4819"/>
                <w:tab w:val="clear" w:pos="9638"/>
              </w:tabs>
              <w:rPr>
                <w:sz w:val="16"/>
                <w:szCs w:val="16"/>
              </w:rPr>
            </w:pPr>
            <w:r w:rsidRPr="00117F9D">
              <w:rPr>
                <w:sz w:val="16"/>
                <w:szCs w:val="16"/>
              </w:rPr>
              <w:t>Säädösperusta:</w:t>
            </w:r>
          </w:p>
          <w:p w14:paraId="70E450D4" w14:textId="7FA4C362" w:rsidR="0040546B" w:rsidRPr="00117F9D" w:rsidRDefault="000A4558" w:rsidP="00CA5CF4">
            <w:pPr>
              <w:pStyle w:val="Yltunniste"/>
            </w:pPr>
            <w:r w:rsidRPr="00117F9D">
              <w:t>Ajoneuvolaki (1090/2002) 7 §</w:t>
            </w:r>
            <w:r w:rsidR="00774862" w:rsidRPr="00117F9D">
              <w:t>, Laki liikenteen palveluista (320/2017) 221 §</w:t>
            </w:r>
          </w:p>
        </w:tc>
      </w:tr>
      <w:tr w:rsidR="0040546B" w:rsidRPr="00117F9D" w14:paraId="70E450D8" w14:textId="77777777" w:rsidTr="00AA7DAE">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70E450D6" w14:textId="77777777" w:rsidR="0040546B" w:rsidRPr="00117F9D" w:rsidRDefault="00AC21C3" w:rsidP="00CA5CF4">
            <w:pPr>
              <w:pStyle w:val="Yltunniste"/>
              <w:tabs>
                <w:tab w:val="clear" w:pos="4819"/>
                <w:tab w:val="clear" w:pos="9638"/>
              </w:tabs>
              <w:rPr>
                <w:sz w:val="16"/>
                <w:szCs w:val="16"/>
              </w:rPr>
            </w:pPr>
            <w:r w:rsidRPr="00117F9D">
              <w:rPr>
                <w:sz w:val="16"/>
                <w:szCs w:val="16"/>
              </w:rPr>
              <w:t xml:space="preserve">Täytäntöönpantava </w:t>
            </w:r>
            <w:r w:rsidR="0040546B" w:rsidRPr="00117F9D">
              <w:rPr>
                <w:sz w:val="16"/>
                <w:szCs w:val="16"/>
              </w:rPr>
              <w:t>EU-lainsäädäntö:</w:t>
            </w:r>
          </w:p>
          <w:p w14:paraId="70E450D7" w14:textId="77777777" w:rsidR="0040546B" w:rsidRPr="00117F9D" w:rsidRDefault="0040546B" w:rsidP="00CA5CF4">
            <w:pPr>
              <w:pStyle w:val="Yltunniste"/>
              <w:tabs>
                <w:tab w:val="clear" w:pos="4819"/>
                <w:tab w:val="clear" w:pos="9638"/>
              </w:tabs>
            </w:pPr>
          </w:p>
        </w:tc>
      </w:tr>
      <w:tr w:rsidR="0040546B" w:rsidRPr="00117F9D" w14:paraId="70E450DB" w14:textId="77777777" w:rsidTr="00AA7DAE">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70E450D9" w14:textId="77777777" w:rsidR="0040546B" w:rsidRPr="00117F9D" w:rsidRDefault="0040546B" w:rsidP="00CA5CF4">
            <w:pPr>
              <w:pStyle w:val="Yltunniste"/>
              <w:tabs>
                <w:tab w:val="clear" w:pos="4819"/>
                <w:tab w:val="clear" w:pos="9638"/>
              </w:tabs>
              <w:rPr>
                <w:sz w:val="18"/>
                <w:szCs w:val="18"/>
              </w:rPr>
            </w:pPr>
            <w:r w:rsidRPr="00117F9D">
              <w:rPr>
                <w:sz w:val="16"/>
                <w:szCs w:val="16"/>
              </w:rPr>
              <w:t>Muutostiedot:</w:t>
            </w:r>
          </w:p>
          <w:p w14:paraId="4227E917" w14:textId="77777777" w:rsidR="003C6A92" w:rsidRPr="00117F9D" w:rsidRDefault="003C6A92" w:rsidP="00CA5CF4">
            <w:pPr>
              <w:pStyle w:val="Yltunniste"/>
            </w:pPr>
            <w:r w:rsidRPr="00117F9D">
              <w:t>Kumoaa Liikenteen turvallisuusviraston määräykset:</w:t>
            </w:r>
          </w:p>
          <w:p w14:paraId="1025E788" w14:textId="77777777" w:rsidR="003C6A92" w:rsidRPr="00117F9D" w:rsidRDefault="003C6A92" w:rsidP="00CA5CF4">
            <w:pPr>
              <w:pStyle w:val="Yltunniste"/>
            </w:pPr>
          </w:p>
          <w:p w14:paraId="63837B3C" w14:textId="4BC5B85A" w:rsidR="003C6A92" w:rsidRPr="00117F9D" w:rsidRDefault="003C6A92" w:rsidP="00CA5CF4">
            <w:pPr>
              <w:pStyle w:val="Yltunniste"/>
            </w:pPr>
            <w:r w:rsidRPr="00117F9D">
              <w:t xml:space="preserve">Auton ja sen perävaunun rakenteen muuttaminen (28.4.2016, </w:t>
            </w:r>
          </w:p>
          <w:p w14:paraId="461B976B" w14:textId="77777777" w:rsidR="003C6A92" w:rsidRPr="00117F9D" w:rsidRDefault="003C6A92" w:rsidP="00CA5CF4">
            <w:pPr>
              <w:pStyle w:val="Yltunniste"/>
            </w:pPr>
            <w:r w:rsidRPr="00117F9D">
              <w:t>TRAFI/66404/03.04.03.00/2015)</w:t>
            </w:r>
          </w:p>
          <w:p w14:paraId="2B8CCFEB" w14:textId="77777777" w:rsidR="003C6A92" w:rsidRPr="00117F9D" w:rsidRDefault="003C6A92" w:rsidP="00CA5CF4">
            <w:pPr>
              <w:pStyle w:val="Yltunniste"/>
            </w:pPr>
          </w:p>
          <w:p w14:paraId="70E450DA" w14:textId="560C5132" w:rsidR="0040546B" w:rsidRPr="00117F9D" w:rsidRDefault="003C6A92" w:rsidP="00CA5CF4">
            <w:pPr>
              <w:pStyle w:val="Yltunniste"/>
            </w:pPr>
            <w:r w:rsidRPr="00117F9D">
              <w:t>Auton ja sen perävaunun rakenteen muuttamisesta anne</w:t>
            </w:r>
            <w:r w:rsidR="000A4558" w:rsidRPr="00117F9D">
              <w:t>tun määräyksen 2 kohdan muutta</w:t>
            </w:r>
            <w:r w:rsidRPr="00117F9D">
              <w:t>minen (12.6.2018, TRAFI/162823/03.04.03.00/2018)</w:t>
            </w:r>
          </w:p>
        </w:tc>
      </w:tr>
    </w:tbl>
    <w:p w14:paraId="70E450DC" w14:textId="77777777" w:rsidR="00FA160F" w:rsidRPr="00117F9D" w:rsidRDefault="00FA160F" w:rsidP="000D7249">
      <w:pPr>
        <w:spacing w:line="240" w:lineRule="auto"/>
      </w:pPr>
    </w:p>
    <w:p w14:paraId="2816CFD5" w14:textId="5E0D6716" w:rsidR="008E1546" w:rsidRPr="007158F6" w:rsidRDefault="0021220D" w:rsidP="007158F6">
      <w:pPr>
        <w:pStyle w:val="TrafiAsiaotsikko"/>
        <w:rPr>
          <w:sz w:val="22"/>
        </w:rPr>
      </w:pPr>
      <w:r w:rsidRPr="00117F9D">
        <w:fldChar w:fldCharType="begin"/>
      </w:r>
      <w:r w:rsidRPr="00117F9D">
        <w:rPr>
          <w:sz w:val="28"/>
        </w:rPr>
        <w:instrText xml:space="preserve"> DOCPROPERTY  tweb_doc_title </w:instrText>
      </w:r>
      <w:r w:rsidRPr="00117F9D">
        <w:rPr>
          <w:sz w:val="28"/>
        </w:rPr>
        <w:fldChar w:fldCharType="separate"/>
      </w:r>
      <w:r w:rsidR="002E1E81" w:rsidRPr="00117F9D">
        <w:rPr>
          <w:sz w:val="28"/>
          <w:szCs w:val="28"/>
        </w:rPr>
        <w:t>Auton ja sen perävaunun rakenteen muuttaminen</w:t>
      </w:r>
      <w:r w:rsidRPr="00117F9D">
        <w:fldChar w:fldCharType="end"/>
      </w:r>
      <w:r w:rsidR="00FF1FD4" w:rsidRPr="00117F9D">
        <w:br/>
      </w:r>
    </w:p>
    <w:sdt>
      <w:sdtPr>
        <w:rPr>
          <w:rFonts w:eastAsiaTheme="majorEastAsia" w:cstheme="majorBidi"/>
          <w:bCs/>
          <w:noProof w:val="0"/>
          <w:kern w:val="32"/>
          <w:sz w:val="24"/>
          <w:szCs w:val="32"/>
          <w:lang w:eastAsia="fi-FI"/>
        </w:rPr>
        <w:id w:val="1216927917"/>
        <w:docPartObj>
          <w:docPartGallery w:val="Table of Contents"/>
          <w:docPartUnique/>
        </w:docPartObj>
      </w:sdtPr>
      <w:sdtEndPr>
        <w:rPr>
          <w:rFonts w:eastAsia="Times New Roman" w:cs="Arial"/>
          <w:b w:val="0"/>
        </w:rPr>
      </w:sdtEndPr>
      <w:sdtContent>
        <w:p w14:paraId="22AF2A0A" w14:textId="41CFEBDE" w:rsidR="00107236" w:rsidRDefault="00DC3497">
          <w:pPr>
            <w:pStyle w:val="Sisluet1"/>
            <w:rPr>
              <w:rFonts w:asciiTheme="minorHAnsi" w:eastAsiaTheme="minorEastAsia" w:hAnsiTheme="minorHAnsi" w:cstheme="minorBidi"/>
              <w:b w:val="0"/>
              <w:sz w:val="22"/>
              <w:lang w:eastAsia="fi-FI"/>
            </w:rPr>
          </w:pPr>
          <w:r w:rsidRPr="00117F9D">
            <w:fldChar w:fldCharType="begin"/>
          </w:r>
          <w:r w:rsidRPr="00117F9D">
            <w:instrText xml:space="preserve"> TOC \o "1-3" \t "Liiteotsikko;1" </w:instrText>
          </w:r>
          <w:r w:rsidRPr="00117F9D">
            <w:fldChar w:fldCharType="separate"/>
          </w:r>
          <w:r w:rsidR="00107236">
            <w:t>Yleistä</w:t>
          </w:r>
          <w:r w:rsidR="00107236">
            <w:tab/>
          </w:r>
          <w:r w:rsidR="00107236">
            <w:tab/>
          </w:r>
          <w:r w:rsidR="00107236">
            <w:fldChar w:fldCharType="begin"/>
          </w:r>
          <w:r w:rsidR="00107236">
            <w:instrText xml:space="preserve"> PAGEREF _Toc18672542 \h </w:instrText>
          </w:r>
          <w:r w:rsidR="00107236">
            <w:fldChar w:fldCharType="separate"/>
          </w:r>
          <w:r w:rsidR="00107236">
            <w:t>4</w:t>
          </w:r>
          <w:r w:rsidR="00107236">
            <w:fldChar w:fldCharType="end"/>
          </w:r>
        </w:p>
        <w:p w14:paraId="34EC7DBA" w14:textId="532C0F5C" w:rsidR="00107236" w:rsidRDefault="00107236">
          <w:pPr>
            <w:pStyle w:val="Sisluet2"/>
            <w:rPr>
              <w:rFonts w:asciiTheme="minorHAnsi" w:eastAsiaTheme="minorEastAsia" w:hAnsiTheme="minorHAnsi" w:cstheme="minorBidi"/>
              <w:noProof/>
              <w:sz w:val="22"/>
              <w:lang w:eastAsia="fi-FI"/>
            </w:rPr>
          </w:pPr>
          <w:r>
            <w:rPr>
              <w:noProof/>
            </w:rPr>
            <w:t>1.1</w:t>
          </w:r>
          <w:r>
            <w:rPr>
              <w:rFonts w:asciiTheme="minorHAnsi" w:eastAsiaTheme="minorEastAsia" w:hAnsiTheme="minorHAnsi" w:cstheme="minorBidi"/>
              <w:noProof/>
              <w:sz w:val="22"/>
              <w:lang w:eastAsia="fi-FI"/>
            </w:rPr>
            <w:tab/>
          </w:r>
          <w:r>
            <w:rPr>
              <w:noProof/>
            </w:rPr>
            <w:t>Soveltamisala</w:t>
          </w:r>
          <w:r>
            <w:rPr>
              <w:noProof/>
            </w:rPr>
            <w:tab/>
          </w:r>
          <w:r>
            <w:rPr>
              <w:noProof/>
            </w:rPr>
            <w:fldChar w:fldCharType="begin"/>
          </w:r>
          <w:r>
            <w:rPr>
              <w:noProof/>
            </w:rPr>
            <w:instrText xml:space="preserve"> PAGEREF _Toc18672543 \h </w:instrText>
          </w:r>
          <w:r>
            <w:rPr>
              <w:noProof/>
            </w:rPr>
          </w:r>
          <w:r>
            <w:rPr>
              <w:noProof/>
            </w:rPr>
            <w:fldChar w:fldCharType="separate"/>
          </w:r>
          <w:r>
            <w:rPr>
              <w:noProof/>
            </w:rPr>
            <w:t>4</w:t>
          </w:r>
          <w:r>
            <w:rPr>
              <w:noProof/>
            </w:rPr>
            <w:fldChar w:fldCharType="end"/>
          </w:r>
        </w:p>
        <w:p w14:paraId="6FA015F8" w14:textId="317755C6" w:rsidR="00107236" w:rsidRDefault="00107236">
          <w:pPr>
            <w:pStyle w:val="Sisluet2"/>
            <w:rPr>
              <w:rFonts w:asciiTheme="minorHAnsi" w:eastAsiaTheme="minorEastAsia" w:hAnsiTheme="minorHAnsi" w:cstheme="minorBidi"/>
              <w:noProof/>
              <w:sz w:val="22"/>
              <w:lang w:eastAsia="fi-FI"/>
            </w:rPr>
          </w:pPr>
          <w:r>
            <w:rPr>
              <w:noProof/>
            </w:rPr>
            <w:t>1.2</w:t>
          </w:r>
          <w:r>
            <w:rPr>
              <w:rFonts w:asciiTheme="minorHAnsi" w:eastAsiaTheme="minorEastAsia" w:hAnsiTheme="minorHAnsi" w:cstheme="minorBidi"/>
              <w:noProof/>
              <w:sz w:val="22"/>
              <w:lang w:eastAsia="fi-FI"/>
            </w:rPr>
            <w:tab/>
          </w:r>
          <w:r>
            <w:rPr>
              <w:noProof/>
            </w:rPr>
            <w:t>Määritelmät</w:t>
          </w:r>
          <w:r>
            <w:rPr>
              <w:noProof/>
            </w:rPr>
            <w:tab/>
          </w:r>
          <w:r>
            <w:rPr>
              <w:noProof/>
            </w:rPr>
            <w:fldChar w:fldCharType="begin"/>
          </w:r>
          <w:r>
            <w:rPr>
              <w:noProof/>
            </w:rPr>
            <w:instrText xml:space="preserve"> PAGEREF _Toc18672544 \h </w:instrText>
          </w:r>
          <w:r>
            <w:rPr>
              <w:noProof/>
            </w:rPr>
          </w:r>
          <w:r>
            <w:rPr>
              <w:noProof/>
            </w:rPr>
            <w:fldChar w:fldCharType="separate"/>
          </w:r>
          <w:r>
            <w:rPr>
              <w:noProof/>
            </w:rPr>
            <w:t>4</w:t>
          </w:r>
          <w:r>
            <w:rPr>
              <w:noProof/>
            </w:rPr>
            <w:fldChar w:fldCharType="end"/>
          </w:r>
        </w:p>
        <w:p w14:paraId="6B77BD48" w14:textId="2BFD8DFC" w:rsidR="00107236" w:rsidRDefault="00107236">
          <w:pPr>
            <w:pStyle w:val="Sisluet1"/>
            <w:rPr>
              <w:rFonts w:asciiTheme="minorHAnsi" w:eastAsiaTheme="minorEastAsia" w:hAnsiTheme="minorHAnsi" w:cstheme="minorBidi"/>
              <w:b w:val="0"/>
              <w:sz w:val="22"/>
              <w:lang w:eastAsia="fi-FI"/>
            </w:rPr>
          </w:pPr>
          <w:r>
            <w:t>2</w:t>
          </w:r>
          <w:r>
            <w:rPr>
              <w:rFonts w:asciiTheme="minorHAnsi" w:eastAsiaTheme="minorEastAsia" w:hAnsiTheme="minorHAnsi" w:cstheme="minorBidi"/>
              <w:b w:val="0"/>
              <w:sz w:val="22"/>
              <w:lang w:eastAsia="fi-FI"/>
            </w:rPr>
            <w:tab/>
          </w:r>
          <w:r>
            <w:t>Auton ja sen perävaunun muuttamista koskevat yleiset periaatteet</w:t>
          </w:r>
          <w:r>
            <w:tab/>
          </w:r>
          <w:r>
            <w:fldChar w:fldCharType="begin"/>
          </w:r>
          <w:r>
            <w:instrText xml:space="preserve"> PAGEREF _Toc18672545 \h </w:instrText>
          </w:r>
          <w:r>
            <w:fldChar w:fldCharType="separate"/>
          </w:r>
          <w:r>
            <w:t>5</w:t>
          </w:r>
          <w:r>
            <w:fldChar w:fldCharType="end"/>
          </w:r>
        </w:p>
        <w:p w14:paraId="6BA56C76" w14:textId="6669FFBE" w:rsidR="00107236" w:rsidRDefault="00107236">
          <w:pPr>
            <w:pStyle w:val="Sisluet2"/>
            <w:rPr>
              <w:rFonts w:asciiTheme="minorHAnsi" w:eastAsiaTheme="minorEastAsia" w:hAnsiTheme="minorHAnsi" w:cstheme="minorBidi"/>
              <w:noProof/>
              <w:sz w:val="22"/>
              <w:lang w:eastAsia="fi-FI"/>
            </w:rPr>
          </w:pPr>
          <w:r>
            <w:rPr>
              <w:noProof/>
            </w:rPr>
            <w:t>2.1</w:t>
          </w:r>
          <w:r>
            <w:rPr>
              <w:rFonts w:asciiTheme="minorHAnsi" w:eastAsiaTheme="minorEastAsia" w:hAnsiTheme="minorHAnsi" w:cstheme="minorBidi"/>
              <w:noProof/>
              <w:sz w:val="22"/>
              <w:lang w:eastAsia="fi-FI"/>
            </w:rPr>
            <w:tab/>
          </w:r>
          <w:r>
            <w:rPr>
              <w:noProof/>
            </w:rPr>
            <w:t>Yleiset periaatteet</w:t>
          </w:r>
          <w:r>
            <w:rPr>
              <w:noProof/>
            </w:rPr>
            <w:tab/>
          </w:r>
          <w:r>
            <w:rPr>
              <w:noProof/>
            </w:rPr>
            <w:fldChar w:fldCharType="begin"/>
          </w:r>
          <w:r>
            <w:rPr>
              <w:noProof/>
            </w:rPr>
            <w:instrText xml:space="preserve"> PAGEREF _Toc18672546 \h </w:instrText>
          </w:r>
          <w:r>
            <w:rPr>
              <w:noProof/>
            </w:rPr>
          </w:r>
          <w:r>
            <w:rPr>
              <w:noProof/>
            </w:rPr>
            <w:fldChar w:fldCharType="separate"/>
          </w:r>
          <w:r>
            <w:rPr>
              <w:noProof/>
            </w:rPr>
            <w:t>5</w:t>
          </w:r>
          <w:r>
            <w:rPr>
              <w:noProof/>
            </w:rPr>
            <w:fldChar w:fldCharType="end"/>
          </w:r>
        </w:p>
        <w:p w14:paraId="443EEE11" w14:textId="0DC067DA" w:rsidR="00107236" w:rsidRDefault="00107236">
          <w:pPr>
            <w:pStyle w:val="Sisluet2"/>
            <w:rPr>
              <w:rFonts w:asciiTheme="minorHAnsi" w:eastAsiaTheme="minorEastAsia" w:hAnsiTheme="minorHAnsi" w:cstheme="minorBidi"/>
              <w:noProof/>
              <w:sz w:val="22"/>
              <w:lang w:eastAsia="fi-FI"/>
            </w:rPr>
          </w:pPr>
          <w:r>
            <w:rPr>
              <w:noProof/>
            </w:rPr>
            <w:t>2.2</w:t>
          </w:r>
          <w:r>
            <w:rPr>
              <w:rFonts w:asciiTheme="minorHAnsi" w:eastAsiaTheme="minorEastAsia" w:hAnsiTheme="minorHAnsi" w:cstheme="minorBidi"/>
              <w:noProof/>
              <w:sz w:val="22"/>
              <w:lang w:eastAsia="fi-FI"/>
            </w:rPr>
            <w:tab/>
          </w:r>
          <w:r>
            <w:rPr>
              <w:noProof/>
            </w:rPr>
            <w:t>Vertailuajoneuvoa koskevat vaatimukset</w:t>
          </w:r>
          <w:r>
            <w:rPr>
              <w:noProof/>
            </w:rPr>
            <w:tab/>
          </w:r>
          <w:r>
            <w:rPr>
              <w:noProof/>
            </w:rPr>
            <w:fldChar w:fldCharType="begin"/>
          </w:r>
          <w:r>
            <w:rPr>
              <w:noProof/>
            </w:rPr>
            <w:instrText xml:space="preserve"> PAGEREF _Toc18672547 \h </w:instrText>
          </w:r>
          <w:r>
            <w:rPr>
              <w:noProof/>
            </w:rPr>
          </w:r>
          <w:r>
            <w:rPr>
              <w:noProof/>
            </w:rPr>
            <w:fldChar w:fldCharType="separate"/>
          </w:r>
          <w:r>
            <w:rPr>
              <w:noProof/>
            </w:rPr>
            <w:t>6</w:t>
          </w:r>
          <w:r>
            <w:rPr>
              <w:noProof/>
            </w:rPr>
            <w:fldChar w:fldCharType="end"/>
          </w:r>
        </w:p>
        <w:p w14:paraId="3D3FDE1D" w14:textId="7693E90F" w:rsidR="00107236" w:rsidRDefault="00107236">
          <w:pPr>
            <w:pStyle w:val="Sisluet2"/>
            <w:rPr>
              <w:rFonts w:asciiTheme="minorHAnsi" w:eastAsiaTheme="minorEastAsia" w:hAnsiTheme="minorHAnsi" w:cstheme="minorBidi"/>
              <w:noProof/>
              <w:sz w:val="22"/>
              <w:lang w:eastAsia="fi-FI"/>
            </w:rPr>
          </w:pPr>
          <w:r>
            <w:rPr>
              <w:noProof/>
            </w:rPr>
            <w:t>2.3</w:t>
          </w:r>
          <w:r>
            <w:rPr>
              <w:rFonts w:asciiTheme="minorHAnsi" w:eastAsiaTheme="minorEastAsia" w:hAnsiTheme="minorHAnsi" w:cstheme="minorBidi"/>
              <w:noProof/>
              <w:sz w:val="22"/>
              <w:lang w:eastAsia="fi-FI"/>
            </w:rPr>
            <w:tab/>
          </w:r>
          <w:r>
            <w:rPr>
              <w:noProof/>
            </w:rPr>
            <w:t>Tehonmittaustodistusta koskevat vaatimukset</w:t>
          </w:r>
          <w:r>
            <w:rPr>
              <w:noProof/>
            </w:rPr>
            <w:tab/>
          </w:r>
          <w:r>
            <w:rPr>
              <w:noProof/>
            </w:rPr>
            <w:fldChar w:fldCharType="begin"/>
          </w:r>
          <w:r>
            <w:rPr>
              <w:noProof/>
            </w:rPr>
            <w:instrText xml:space="preserve"> PAGEREF _Toc18672548 \h </w:instrText>
          </w:r>
          <w:r>
            <w:rPr>
              <w:noProof/>
            </w:rPr>
          </w:r>
          <w:r>
            <w:rPr>
              <w:noProof/>
            </w:rPr>
            <w:fldChar w:fldCharType="separate"/>
          </w:r>
          <w:r>
            <w:rPr>
              <w:noProof/>
            </w:rPr>
            <w:t>6</w:t>
          </w:r>
          <w:r>
            <w:rPr>
              <w:noProof/>
            </w:rPr>
            <w:fldChar w:fldCharType="end"/>
          </w:r>
        </w:p>
        <w:p w14:paraId="5638D381" w14:textId="5A124A85" w:rsidR="00107236" w:rsidRDefault="00107236">
          <w:pPr>
            <w:pStyle w:val="Sisluet2"/>
            <w:rPr>
              <w:rFonts w:asciiTheme="minorHAnsi" w:eastAsiaTheme="minorEastAsia" w:hAnsiTheme="minorHAnsi" w:cstheme="minorBidi"/>
              <w:noProof/>
              <w:sz w:val="22"/>
              <w:lang w:eastAsia="fi-FI"/>
            </w:rPr>
          </w:pPr>
          <w:r>
            <w:rPr>
              <w:noProof/>
            </w:rPr>
            <w:t>2.4</w:t>
          </w:r>
          <w:r>
            <w:rPr>
              <w:rFonts w:asciiTheme="minorHAnsi" w:eastAsiaTheme="minorEastAsia" w:hAnsiTheme="minorHAnsi" w:cstheme="minorBidi"/>
              <w:noProof/>
              <w:sz w:val="22"/>
              <w:lang w:eastAsia="fi-FI"/>
            </w:rPr>
            <w:tab/>
          </w:r>
          <w:r>
            <w:rPr>
              <w:noProof/>
            </w:rPr>
            <w:t>Ajoneuvon muuttaminen ennen sen ensimmäistä käyttöönottoa</w:t>
          </w:r>
          <w:r>
            <w:rPr>
              <w:noProof/>
            </w:rPr>
            <w:tab/>
          </w:r>
          <w:r>
            <w:rPr>
              <w:noProof/>
            </w:rPr>
            <w:fldChar w:fldCharType="begin"/>
          </w:r>
          <w:r>
            <w:rPr>
              <w:noProof/>
            </w:rPr>
            <w:instrText xml:space="preserve"> PAGEREF _Toc18672549 \h </w:instrText>
          </w:r>
          <w:r>
            <w:rPr>
              <w:noProof/>
            </w:rPr>
          </w:r>
          <w:r>
            <w:rPr>
              <w:noProof/>
            </w:rPr>
            <w:fldChar w:fldCharType="separate"/>
          </w:r>
          <w:r>
            <w:rPr>
              <w:noProof/>
            </w:rPr>
            <w:t>6</w:t>
          </w:r>
          <w:r>
            <w:rPr>
              <w:noProof/>
            </w:rPr>
            <w:fldChar w:fldCharType="end"/>
          </w:r>
        </w:p>
        <w:p w14:paraId="5D16D4F4" w14:textId="5126D387" w:rsidR="00107236" w:rsidRDefault="00107236">
          <w:pPr>
            <w:pStyle w:val="Sisluet2"/>
            <w:rPr>
              <w:rFonts w:asciiTheme="minorHAnsi" w:eastAsiaTheme="minorEastAsia" w:hAnsiTheme="minorHAnsi" w:cstheme="minorBidi"/>
              <w:noProof/>
              <w:sz w:val="22"/>
              <w:lang w:eastAsia="fi-FI"/>
            </w:rPr>
          </w:pPr>
          <w:r>
            <w:rPr>
              <w:noProof/>
            </w:rPr>
            <w:t>2.5</w:t>
          </w:r>
          <w:r>
            <w:rPr>
              <w:rFonts w:asciiTheme="minorHAnsi" w:eastAsiaTheme="minorEastAsia" w:hAnsiTheme="minorHAnsi" w:cstheme="minorBidi"/>
              <w:noProof/>
              <w:sz w:val="22"/>
              <w:lang w:eastAsia="fi-FI"/>
            </w:rPr>
            <w:tab/>
          </w:r>
          <w:r>
            <w:rPr>
              <w:noProof/>
            </w:rPr>
            <w:t>Ilman muutoskatsastusta sallitut muutokset ajoneuvon käyttöönoton jälkeen</w:t>
          </w:r>
          <w:r>
            <w:rPr>
              <w:noProof/>
            </w:rPr>
            <w:tab/>
          </w:r>
          <w:r>
            <w:rPr>
              <w:noProof/>
            </w:rPr>
            <w:fldChar w:fldCharType="begin"/>
          </w:r>
          <w:r>
            <w:rPr>
              <w:noProof/>
            </w:rPr>
            <w:instrText xml:space="preserve"> PAGEREF _Toc18672550 \h </w:instrText>
          </w:r>
          <w:r>
            <w:rPr>
              <w:noProof/>
            </w:rPr>
          </w:r>
          <w:r>
            <w:rPr>
              <w:noProof/>
            </w:rPr>
            <w:fldChar w:fldCharType="separate"/>
          </w:r>
          <w:r>
            <w:rPr>
              <w:noProof/>
            </w:rPr>
            <w:t>7</w:t>
          </w:r>
          <w:r>
            <w:rPr>
              <w:noProof/>
            </w:rPr>
            <w:fldChar w:fldCharType="end"/>
          </w:r>
        </w:p>
        <w:p w14:paraId="4FF46D5B" w14:textId="479F5087" w:rsidR="00107236" w:rsidRDefault="00107236">
          <w:pPr>
            <w:pStyle w:val="Sisluet3"/>
            <w:rPr>
              <w:rFonts w:asciiTheme="minorHAnsi" w:eastAsiaTheme="minorEastAsia" w:hAnsiTheme="minorHAnsi" w:cstheme="minorBidi"/>
              <w:noProof/>
              <w:sz w:val="22"/>
              <w:lang w:eastAsia="fi-FI"/>
            </w:rPr>
          </w:pPr>
          <w:r>
            <w:rPr>
              <w:noProof/>
            </w:rPr>
            <w:t>2.5.1</w:t>
          </w:r>
          <w:r>
            <w:rPr>
              <w:rFonts w:asciiTheme="minorHAnsi" w:eastAsiaTheme="minorEastAsia" w:hAnsiTheme="minorHAnsi" w:cstheme="minorBidi"/>
              <w:noProof/>
              <w:sz w:val="22"/>
              <w:lang w:eastAsia="fi-FI"/>
            </w:rPr>
            <w:tab/>
          </w:r>
          <w:r>
            <w:rPr>
              <w:noProof/>
            </w:rPr>
            <w:t>Kaikkiin ajoneuvoihin sallitut muutokset</w:t>
          </w:r>
          <w:r>
            <w:rPr>
              <w:noProof/>
            </w:rPr>
            <w:tab/>
          </w:r>
          <w:r>
            <w:rPr>
              <w:noProof/>
            </w:rPr>
            <w:fldChar w:fldCharType="begin"/>
          </w:r>
          <w:r>
            <w:rPr>
              <w:noProof/>
            </w:rPr>
            <w:instrText xml:space="preserve"> PAGEREF _Toc18672551 \h </w:instrText>
          </w:r>
          <w:r>
            <w:rPr>
              <w:noProof/>
            </w:rPr>
          </w:r>
          <w:r>
            <w:rPr>
              <w:noProof/>
            </w:rPr>
            <w:fldChar w:fldCharType="separate"/>
          </w:r>
          <w:r>
            <w:rPr>
              <w:noProof/>
            </w:rPr>
            <w:t>7</w:t>
          </w:r>
          <w:r>
            <w:rPr>
              <w:noProof/>
            </w:rPr>
            <w:fldChar w:fldCharType="end"/>
          </w:r>
        </w:p>
        <w:p w14:paraId="6F14184B" w14:textId="07E5714A" w:rsidR="00107236" w:rsidRDefault="00107236">
          <w:pPr>
            <w:pStyle w:val="Sisluet3"/>
            <w:rPr>
              <w:rFonts w:asciiTheme="minorHAnsi" w:eastAsiaTheme="minorEastAsia" w:hAnsiTheme="minorHAnsi" w:cstheme="minorBidi"/>
              <w:noProof/>
              <w:sz w:val="22"/>
              <w:lang w:eastAsia="fi-FI"/>
            </w:rPr>
          </w:pPr>
          <w:r>
            <w:rPr>
              <w:noProof/>
            </w:rPr>
            <w:t>2.5.2</w:t>
          </w:r>
          <w:r>
            <w:rPr>
              <w:rFonts w:asciiTheme="minorHAnsi" w:eastAsiaTheme="minorEastAsia" w:hAnsiTheme="minorHAnsi" w:cstheme="minorBidi"/>
              <w:noProof/>
              <w:sz w:val="22"/>
              <w:lang w:eastAsia="fi-FI"/>
            </w:rPr>
            <w:tab/>
          </w:r>
          <w:r>
            <w:rPr>
              <w:noProof/>
            </w:rPr>
            <w:t>Ennen 1 päivää tammikuuta 1998 käyttöönotettuihin ajoneuvoihin sallitut muutokset ilman muutoskatsastusta</w:t>
          </w:r>
          <w:r>
            <w:rPr>
              <w:noProof/>
            </w:rPr>
            <w:tab/>
          </w:r>
          <w:r>
            <w:rPr>
              <w:noProof/>
            </w:rPr>
            <w:fldChar w:fldCharType="begin"/>
          </w:r>
          <w:r>
            <w:rPr>
              <w:noProof/>
            </w:rPr>
            <w:instrText xml:space="preserve"> PAGEREF _Toc18672552 \h </w:instrText>
          </w:r>
          <w:r>
            <w:rPr>
              <w:noProof/>
            </w:rPr>
          </w:r>
          <w:r>
            <w:rPr>
              <w:noProof/>
            </w:rPr>
            <w:fldChar w:fldCharType="separate"/>
          </w:r>
          <w:r>
            <w:rPr>
              <w:noProof/>
            </w:rPr>
            <w:t>8</w:t>
          </w:r>
          <w:r>
            <w:rPr>
              <w:noProof/>
            </w:rPr>
            <w:fldChar w:fldCharType="end"/>
          </w:r>
        </w:p>
        <w:p w14:paraId="70F4E616" w14:textId="28BBA3E8" w:rsidR="00107236" w:rsidRDefault="00107236">
          <w:pPr>
            <w:pStyle w:val="Sisluet2"/>
            <w:rPr>
              <w:rFonts w:asciiTheme="minorHAnsi" w:eastAsiaTheme="minorEastAsia" w:hAnsiTheme="minorHAnsi" w:cstheme="minorBidi"/>
              <w:noProof/>
              <w:sz w:val="22"/>
              <w:lang w:eastAsia="fi-FI"/>
            </w:rPr>
          </w:pPr>
          <w:r>
            <w:rPr>
              <w:noProof/>
            </w:rPr>
            <w:t>2.6</w:t>
          </w:r>
          <w:r>
            <w:rPr>
              <w:rFonts w:asciiTheme="minorHAnsi" w:eastAsiaTheme="minorEastAsia" w:hAnsiTheme="minorHAnsi" w:cstheme="minorBidi"/>
              <w:noProof/>
              <w:sz w:val="22"/>
              <w:lang w:eastAsia="fi-FI"/>
            </w:rPr>
            <w:tab/>
          </w:r>
          <w:r>
            <w:rPr>
              <w:noProof/>
            </w:rPr>
            <w:t>Rekisterimerkintöihin vaikuttavat muutokset</w:t>
          </w:r>
          <w:r>
            <w:rPr>
              <w:noProof/>
            </w:rPr>
            <w:tab/>
          </w:r>
          <w:r>
            <w:rPr>
              <w:noProof/>
            </w:rPr>
            <w:fldChar w:fldCharType="begin"/>
          </w:r>
          <w:r>
            <w:rPr>
              <w:noProof/>
            </w:rPr>
            <w:instrText xml:space="preserve"> PAGEREF _Toc18672553 \h </w:instrText>
          </w:r>
          <w:r>
            <w:rPr>
              <w:noProof/>
            </w:rPr>
          </w:r>
          <w:r>
            <w:rPr>
              <w:noProof/>
            </w:rPr>
            <w:fldChar w:fldCharType="separate"/>
          </w:r>
          <w:r>
            <w:rPr>
              <w:noProof/>
            </w:rPr>
            <w:t>8</w:t>
          </w:r>
          <w:r>
            <w:rPr>
              <w:noProof/>
            </w:rPr>
            <w:fldChar w:fldCharType="end"/>
          </w:r>
        </w:p>
        <w:p w14:paraId="7E2BC91B" w14:textId="3A920B23" w:rsidR="00107236" w:rsidRDefault="00107236">
          <w:pPr>
            <w:pStyle w:val="Sisluet1"/>
            <w:rPr>
              <w:rFonts w:asciiTheme="minorHAnsi" w:eastAsiaTheme="minorEastAsia" w:hAnsiTheme="minorHAnsi" w:cstheme="minorBidi"/>
              <w:b w:val="0"/>
              <w:sz w:val="22"/>
              <w:lang w:eastAsia="fi-FI"/>
            </w:rPr>
          </w:pPr>
          <w:r>
            <w:t>3</w:t>
          </w:r>
          <w:r>
            <w:rPr>
              <w:rFonts w:asciiTheme="minorHAnsi" w:eastAsiaTheme="minorEastAsia" w:hAnsiTheme="minorHAnsi" w:cstheme="minorBidi"/>
              <w:b w:val="0"/>
              <w:sz w:val="22"/>
              <w:lang w:eastAsia="fi-FI"/>
            </w:rPr>
            <w:tab/>
          </w:r>
          <w:r>
            <w:t>Luokittelumassaltaan enintään 7500 kg auton sekä kevytauton rakenteen muuttaminen</w:t>
          </w:r>
          <w:r>
            <w:tab/>
          </w:r>
          <w:r>
            <w:fldChar w:fldCharType="begin"/>
          </w:r>
          <w:r>
            <w:instrText xml:space="preserve"> PAGEREF _Toc18672554 \h </w:instrText>
          </w:r>
          <w:r>
            <w:fldChar w:fldCharType="separate"/>
          </w:r>
          <w:r>
            <w:t>9</w:t>
          </w:r>
          <w:r>
            <w:fldChar w:fldCharType="end"/>
          </w:r>
        </w:p>
        <w:p w14:paraId="70CF1F65" w14:textId="2E9F4200" w:rsidR="00107236" w:rsidRDefault="00107236">
          <w:pPr>
            <w:pStyle w:val="Sisluet2"/>
            <w:rPr>
              <w:rFonts w:asciiTheme="minorHAnsi" w:eastAsiaTheme="minorEastAsia" w:hAnsiTheme="minorHAnsi" w:cstheme="minorBidi"/>
              <w:noProof/>
              <w:sz w:val="22"/>
              <w:lang w:eastAsia="fi-FI"/>
            </w:rPr>
          </w:pPr>
          <w:r>
            <w:rPr>
              <w:noProof/>
            </w:rPr>
            <w:t>3.1</w:t>
          </w:r>
          <w:r>
            <w:rPr>
              <w:rFonts w:asciiTheme="minorHAnsi" w:eastAsiaTheme="minorEastAsia" w:hAnsiTheme="minorHAnsi" w:cstheme="minorBidi"/>
              <w:noProof/>
              <w:sz w:val="22"/>
              <w:lang w:eastAsia="fi-FI"/>
            </w:rPr>
            <w:tab/>
          </w:r>
          <w:r>
            <w:rPr>
              <w:noProof/>
            </w:rPr>
            <w:t>Runko</w:t>
          </w:r>
          <w:r>
            <w:rPr>
              <w:noProof/>
            </w:rPr>
            <w:tab/>
          </w:r>
          <w:r>
            <w:rPr>
              <w:noProof/>
            </w:rPr>
            <w:fldChar w:fldCharType="begin"/>
          </w:r>
          <w:r>
            <w:rPr>
              <w:noProof/>
            </w:rPr>
            <w:instrText xml:space="preserve"> PAGEREF _Toc18672555 \h </w:instrText>
          </w:r>
          <w:r>
            <w:rPr>
              <w:noProof/>
            </w:rPr>
          </w:r>
          <w:r>
            <w:rPr>
              <w:noProof/>
            </w:rPr>
            <w:fldChar w:fldCharType="separate"/>
          </w:r>
          <w:r>
            <w:rPr>
              <w:noProof/>
            </w:rPr>
            <w:t>9</w:t>
          </w:r>
          <w:r>
            <w:rPr>
              <w:noProof/>
            </w:rPr>
            <w:fldChar w:fldCharType="end"/>
          </w:r>
        </w:p>
        <w:p w14:paraId="54F45901" w14:textId="032BF1D6" w:rsidR="00107236" w:rsidRDefault="00107236">
          <w:pPr>
            <w:pStyle w:val="Sisluet3"/>
            <w:rPr>
              <w:rFonts w:asciiTheme="minorHAnsi" w:eastAsiaTheme="minorEastAsia" w:hAnsiTheme="minorHAnsi" w:cstheme="minorBidi"/>
              <w:noProof/>
              <w:sz w:val="22"/>
              <w:lang w:eastAsia="fi-FI"/>
            </w:rPr>
          </w:pPr>
          <w:r>
            <w:rPr>
              <w:noProof/>
            </w:rPr>
            <w:t>3.1.1</w:t>
          </w:r>
          <w:r>
            <w:rPr>
              <w:rFonts w:asciiTheme="minorHAnsi" w:eastAsiaTheme="minorEastAsia" w:hAnsiTheme="minorHAnsi" w:cstheme="minorBidi"/>
              <w:noProof/>
              <w:sz w:val="22"/>
              <w:lang w:eastAsia="fi-FI"/>
            </w:rPr>
            <w:tab/>
          </w:r>
          <w:r>
            <w:rPr>
              <w:noProof/>
            </w:rPr>
            <w:t>Itsekantava kori</w:t>
          </w:r>
          <w:r>
            <w:rPr>
              <w:noProof/>
            </w:rPr>
            <w:tab/>
          </w:r>
          <w:r>
            <w:rPr>
              <w:noProof/>
            </w:rPr>
            <w:fldChar w:fldCharType="begin"/>
          </w:r>
          <w:r>
            <w:rPr>
              <w:noProof/>
            </w:rPr>
            <w:instrText xml:space="preserve"> PAGEREF _Toc18672556 \h </w:instrText>
          </w:r>
          <w:r>
            <w:rPr>
              <w:noProof/>
            </w:rPr>
          </w:r>
          <w:r>
            <w:rPr>
              <w:noProof/>
            </w:rPr>
            <w:fldChar w:fldCharType="separate"/>
          </w:r>
          <w:r>
            <w:rPr>
              <w:noProof/>
            </w:rPr>
            <w:t>9</w:t>
          </w:r>
          <w:r>
            <w:rPr>
              <w:noProof/>
            </w:rPr>
            <w:fldChar w:fldCharType="end"/>
          </w:r>
        </w:p>
        <w:p w14:paraId="3D076A2F" w14:textId="4A3BAB95" w:rsidR="00107236" w:rsidRDefault="00107236">
          <w:pPr>
            <w:pStyle w:val="Sisluet3"/>
            <w:rPr>
              <w:rFonts w:asciiTheme="minorHAnsi" w:eastAsiaTheme="minorEastAsia" w:hAnsiTheme="minorHAnsi" w:cstheme="minorBidi"/>
              <w:noProof/>
              <w:sz w:val="22"/>
              <w:lang w:eastAsia="fi-FI"/>
            </w:rPr>
          </w:pPr>
          <w:r>
            <w:rPr>
              <w:noProof/>
            </w:rPr>
            <w:t>3.1.2</w:t>
          </w:r>
          <w:r>
            <w:rPr>
              <w:rFonts w:asciiTheme="minorHAnsi" w:eastAsiaTheme="minorEastAsia" w:hAnsiTheme="minorHAnsi" w:cstheme="minorBidi"/>
              <w:noProof/>
              <w:sz w:val="22"/>
              <w:lang w:eastAsia="fi-FI"/>
            </w:rPr>
            <w:tab/>
          </w:r>
          <w:r>
            <w:rPr>
              <w:noProof/>
            </w:rPr>
            <w:t>Erillisrungollinen kori</w:t>
          </w:r>
          <w:r>
            <w:rPr>
              <w:noProof/>
            </w:rPr>
            <w:tab/>
          </w:r>
          <w:r>
            <w:rPr>
              <w:noProof/>
            </w:rPr>
            <w:fldChar w:fldCharType="begin"/>
          </w:r>
          <w:r>
            <w:rPr>
              <w:noProof/>
            </w:rPr>
            <w:instrText xml:space="preserve"> PAGEREF _Toc18672557 \h </w:instrText>
          </w:r>
          <w:r>
            <w:rPr>
              <w:noProof/>
            </w:rPr>
          </w:r>
          <w:r>
            <w:rPr>
              <w:noProof/>
            </w:rPr>
            <w:fldChar w:fldCharType="separate"/>
          </w:r>
          <w:r>
            <w:rPr>
              <w:noProof/>
            </w:rPr>
            <w:t>9</w:t>
          </w:r>
          <w:r>
            <w:rPr>
              <w:noProof/>
            </w:rPr>
            <w:fldChar w:fldCharType="end"/>
          </w:r>
        </w:p>
        <w:p w14:paraId="60815959" w14:textId="5EE69286" w:rsidR="00107236" w:rsidRDefault="00107236">
          <w:pPr>
            <w:pStyle w:val="Sisluet3"/>
            <w:rPr>
              <w:rFonts w:asciiTheme="minorHAnsi" w:eastAsiaTheme="minorEastAsia" w:hAnsiTheme="minorHAnsi" w:cstheme="minorBidi"/>
              <w:noProof/>
              <w:sz w:val="22"/>
              <w:lang w:eastAsia="fi-FI"/>
            </w:rPr>
          </w:pPr>
          <w:r>
            <w:rPr>
              <w:noProof/>
            </w:rPr>
            <w:t>3.1.3</w:t>
          </w:r>
          <w:r>
            <w:rPr>
              <w:rFonts w:asciiTheme="minorHAnsi" w:eastAsiaTheme="minorEastAsia" w:hAnsiTheme="minorHAnsi" w:cstheme="minorBidi"/>
              <w:noProof/>
              <w:sz w:val="22"/>
              <w:lang w:eastAsia="fi-FI"/>
            </w:rPr>
            <w:tab/>
          </w:r>
          <w:r>
            <w:rPr>
              <w:noProof/>
            </w:rPr>
            <w:t>Pohjalevyrakenne</w:t>
          </w:r>
          <w:r>
            <w:rPr>
              <w:noProof/>
            </w:rPr>
            <w:tab/>
          </w:r>
          <w:r>
            <w:rPr>
              <w:noProof/>
            </w:rPr>
            <w:fldChar w:fldCharType="begin"/>
          </w:r>
          <w:r>
            <w:rPr>
              <w:noProof/>
            </w:rPr>
            <w:instrText xml:space="preserve"> PAGEREF _Toc18672558 \h </w:instrText>
          </w:r>
          <w:r>
            <w:rPr>
              <w:noProof/>
            </w:rPr>
          </w:r>
          <w:r>
            <w:rPr>
              <w:noProof/>
            </w:rPr>
            <w:fldChar w:fldCharType="separate"/>
          </w:r>
          <w:r>
            <w:rPr>
              <w:noProof/>
            </w:rPr>
            <w:t>9</w:t>
          </w:r>
          <w:r>
            <w:rPr>
              <w:noProof/>
            </w:rPr>
            <w:fldChar w:fldCharType="end"/>
          </w:r>
        </w:p>
        <w:p w14:paraId="5D4DA816" w14:textId="35F47B61" w:rsidR="00107236" w:rsidRDefault="00107236">
          <w:pPr>
            <w:pStyle w:val="Sisluet2"/>
            <w:rPr>
              <w:rFonts w:asciiTheme="minorHAnsi" w:eastAsiaTheme="minorEastAsia" w:hAnsiTheme="minorHAnsi" w:cstheme="minorBidi"/>
              <w:noProof/>
              <w:sz w:val="22"/>
              <w:lang w:eastAsia="fi-FI"/>
            </w:rPr>
          </w:pPr>
          <w:r>
            <w:rPr>
              <w:noProof/>
            </w:rPr>
            <w:t>3.2</w:t>
          </w:r>
          <w:r>
            <w:rPr>
              <w:rFonts w:asciiTheme="minorHAnsi" w:eastAsiaTheme="minorEastAsia" w:hAnsiTheme="minorHAnsi" w:cstheme="minorBidi"/>
              <w:noProof/>
              <w:sz w:val="22"/>
              <w:lang w:eastAsia="fi-FI"/>
            </w:rPr>
            <w:tab/>
          </w:r>
          <w:r>
            <w:rPr>
              <w:noProof/>
            </w:rPr>
            <w:t>Korirakenne</w:t>
          </w:r>
          <w:r>
            <w:rPr>
              <w:noProof/>
            </w:rPr>
            <w:tab/>
          </w:r>
          <w:r>
            <w:rPr>
              <w:noProof/>
            </w:rPr>
            <w:fldChar w:fldCharType="begin"/>
          </w:r>
          <w:r>
            <w:rPr>
              <w:noProof/>
            </w:rPr>
            <w:instrText xml:space="preserve"> PAGEREF _Toc18672559 \h </w:instrText>
          </w:r>
          <w:r>
            <w:rPr>
              <w:noProof/>
            </w:rPr>
          </w:r>
          <w:r>
            <w:rPr>
              <w:noProof/>
            </w:rPr>
            <w:fldChar w:fldCharType="separate"/>
          </w:r>
          <w:r>
            <w:rPr>
              <w:noProof/>
            </w:rPr>
            <w:t>10</w:t>
          </w:r>
          <w:r>
            <w:rPr>
              <w:noProof/>
            </w:rPr>
            <w:fldChar w:fldCharType="end"/>
          </w:r>
        </w:p>
        <w:p w14:paraId="07363E65" w14:textId="3C8676ED" w:rsidR="00107236" w:rsidRDefault="00107236">
          <w:pPr>
            <w:pStyle w:val="Sisluet3"/>
            <w:rPr>
              <w:rFonts w:asciiTheme="minorHAnsi" w:eastAsiaTheme="minorEastAsia" w:hAnsiTheme="minorHAnsi" w:cstheme="minorBidi"/>
              <w:noProof/>
              <w:sz w:val="22"/>
              <w:lang w:eastAsia="fi-FI"/>
            </w:rPr>
          </w:pPr>
          <w:r>
            <w:rPr>
              <w:noProof/>
            </w:rPr>
            <w:t>3.2.1</w:t>
          </w:r>
          <w:r>
            <w:rPr>
              <w:rFonts w:asciiTheme="minorHAnsi" w:eastAsiaTheme="minorEastAsia" w:hAnsiTheme="minorHAnsi" w:cstheme="minorBidi"/>
              <w:noProof/>
              <w:sz w:val="22"/>
              <w:lang w:eastAsia="fi-FI"/>
            </w:rPr>
            <w:tab/>
          </w:r>
          <w:r>
            <w:rPr>
              <w:noProof/>
            </w:rPr>
            <w:t>Korin leveyden muuttaminen</w:t>
          </w:r>
          <w:r>
            <w:rPr>
              <w:noProof/>
            </w:rPr>
            <w:tab/>
          </w:r>
          <w:r>
            <w:rPr>
              <w:noProof/>
            </w:rPr>
            <w:fldChar w:fldCharType="begin"/>
          </w:r>
          <w:r>
            <w:rPr>
              <w:noProof/>
            </w:rPr>
            <w:instrText xml:space="preserve"> PAGEREF _Toc18672560 \h </w:instrText>
          </w:r>
          <w:r>
            <w:rPr>
              <w:noProof/>
            </w:rPr>
          </w:r>
          <w:r>
            <w:rPr>
              <w:noProof/>
            </w:rPr>
            <w:fldChar w:fldCharType="separate"/>
          </w:r>
          <w:r>
            <w:rPr>
              <w:noProof/>
            </w:rPr>
            <w:t>10</w:t>
          </w:r>
          <w:r>
            <w:rPr>
              <w:noProof/>
            </w:rPr>
            <w:fldChar w:fldCharType="end"/>
          </w:r>
        </w:p>
        <w:p w14:paraId="47045978" w14:textId="19D7ACF9" w:rsidR="00107236" w:rsidRDefault="00107236">
          <w:pPr>
            <w:pStyle w:val="Sisluet3"/>
            <w:rPr>
              <w:rFonts w:asciiTheme="minorHAnsi" w:eastAsiaTheme="minorEastAsia" w:hAnsiTheme="minorHAnsi" w:cstheme="minorBidi"/>
              <w:noProof/>
              <w:sz w:val="22"/>
              <w:lang w:eastAsia="fi-FI"/>
            </w:rPr>
          </w:pPr>
          <w:r>
            <w:rPr>
              <w:noProof/>
            </w:rPr>
            <w:t>3.2.2</w:t>
          </w:r>
          <w:r>
            <w:rPr>
              <w:rFonts w:asciiTheme="minorHAnsi" w:eastAsiaTheme="minorEastAsia" w:hAnsiTheme="minorHAnsi" w:cstheme="minorBidi"/>
              <w:noProof/>
              <w:sz w:val="22"/>
              <w:lang w:eastAsia="fi-FI"/>
            </w:rPr>
            <w:tab/>
          </w:r>
          <w:r>
            <w:rPr>
              <w:noProof/>
            </w:rPr>
            <w:t>Flippi- ja irtokeula</w:t>
          </w:r>
          <w:r>
            <w:rPr>
              <w:noProof/>
            </w:rPr>
            <w:tab/>
          </w:r>
          <w:r>
            <w:rPr>
              <w:noProof/>
            </w:rPr>
            <w:fldChar w:fldCharType="begin"/>
          </w:r>
          <w:r>
            <w:rPr>
              <w:noProof/>
            </w:rPr>
            <w:instrText xml:space="preserve"> PAGEREF _Toc18672561 \h </w:instrText>
          </w:r>
          <w:r>
            <w:rPr>
              <w:noProof/>
            </w:rPr>
          </w:r>
          <w:r>
            <w:rPr>
              <w:noProof/>
            </w:rPr>
            <w:fldChar w:fldCharType="separate"/>
          </w:r>
          <w:r>
            <w:rPr>
              <w:noProof/>
            </w:rPr>
            <w:t>10</w:t>
          </w:r>
          <w:r>
            <w:rPr>
              <w:noProof/>
            </w:rPr>
            <w:fldChar w:fldCharType="end"/>
          </w:r>
        </w:p>
        <w:p w14:paraId="0CE933F4" w14:textId="279FD8DB" w:rsidR="00107236" w:rsidRDefault="00107236">
          <w:pPr>
            <w:pStyle w:val="Sisluet3"/>
            <w:rPr>
              <w:rFonts w:asciiTheme="minorHAnsi" w:eastAsiaTheme="minorEastAsia" w:hAnsiTheme="minorHAnsi" w:cstheme="minorBidi"/>
              <w:noProof/>
              <w:sz w:val="22"/>
              <w:lang w:eastAsia="fi-FI"/>
            </w:rPr>
          </w:pPr>
          <w:r>
            <w:rPr>
              <w:noProof/>
            </w:rPr>
            <w:t>3.2.3</w:t>
          </w:r>
          <w:r>
            <w:rPr>
              <w:rFonts w:asciiTheme="minorHAnsi" w:eastAsiaTheme="minorEastAsia" w:hAnsiTheme="minorHAnsi" w:cstheme="minorBidi"/>
              <w:noProof/>
              <w:sz w:val="22"/>
              <w:lang w:eastAsia="fi-FI"/>
            </w:rPr>
            <w:tab/>
          </w:r>
          <w:r>
            <w:rPr>
              <w:noProof/>
            </w:rPr>
            <w:t>Katon muuttaminen</w:t>
          </w:r>
          <w:r>
            <w:rPr>
              <w:noProof/>
            </w:rPr>
            <w:tab/>
          </w:r>
          <w:r>
            <w:rPr>
              <w:noProof/>
            </w:rPr>
            <w:fldChar w:fldCharType="begin"/>
          </w:r>
          <w:r>
            <w:rPr>
              <w:noProof/>
            </w:rPr>
            <w:instrText xml:space="preserve"> PAGEREF _Toc18672562 \h </w:instrText>
          </w:r>
          <w:r>
            <w:rPr>
              <w:noProof/>
            </w:rPr>
          </w:r>
          <w:r>
            <w:rPr>
              <w:noProof/>
            </w:rPr>
            <w:fldChar w:fldCharType="separate"/>
          </w:r>
          <w:r>
            <w:rPr>
              <w:noProof/>
            </w:rPr>
            <w:t>10</w:t>
          </w:r>
          <w:r>
            <w:rPr>
              <w:noProof/>
            </w:rPr>
            <w:fldChar w:fldCharType="end"/>
          </w:r>
        </w:p>
        <w:p w14:paraId="697AC592" w14:textId="184864E3" w:rsidR="00107236" w:rsidRDefault="00107236">
          <w:pPr>
            <w:pStyle w:val="Sisluet3"/>
            <w:rPr>
              <w:rFonts w:asciiTheme="minorHAnsi" w:eastAsiaTheme="minorEastAsia" w:hAnsiTheme="minorHAnsi" w:cstheme="minorBidi"/>
              <w:noProof/>
              <w:sz w:val="22"/>
              <w:lang w:eastAsia="fi-FI"/>
            </w:rPr>
          </w:pPr>
          <w:r>
            <w:rPr>
              <w:noProof/>
            </w:rPr>
            <w:t>3.2.4</w:t>
          </w:r>
          <w:r>
            <w:rPr>
              <w:rFonts w:asciiTheme="minorHAnsi" w:eastAsiaTheme="minorEastAsia" w:hAnsiTheme="minorHAnsi" w:cstheme="minorBidi"/>
              <w:noProof/>
              <w:sz w:val="22"/>
              <w:lang w:eastAsia="fi-FI"/>
            </w:rPr>
            <w:tab/>
          </w:r>
          <w:r>
            <w:rPr>
              <w:noProof/>
            </w:rPr>
            <w:t>Muuttaminen avoautoksi</w:t>
          </w:r>
          <w:r>
            <w:rPr>
              <w:noProof/>
            </w:rPr>
            <w:tab/>
          </w:r>
          <w:r>
            <w:rPr>
              <w:noProof/>
            </w:rPr>
            <w:fldChar w:fldCharType="begin"/>
          </w:r>
          <w:r>
            <w:rPr>
              <w:noProof/>
            </w:rPr>
            <w:instrText xml:space="preserve"> PAGEREF _Toc18672563 \h </w:instrText>
          </w:r>
          <w:r>
            <w:rPr>
              <w:noProof/>
            </w:rPr>
          </w:r>
          <w:r>
            <w:rPr>
              <w:noProof/>
            </w:rPr>
            <w:fldChar w:fldCharType="separate"/>
          </w:r>
          <w:r>
            <w:rPr>
              <w:noProof/>
            </w:rPr>
            <w:t>11</w:t>
          </w:r>
          <w:r>
            <w:rPr>
              <w:noProof/>
            </w:rPr>
            <w:fldChar w:fldCharType="end"/>
          </w:r>
        </w:p>
        <w:p w14:paraId="25FA5924" w14:textId="3DBD97BE" w:rsidR="00107236" w:rsidRDefault="00107236">
          <w:pPr>
            <w:pStyle w:val="Sisluet3"/>
            <w:rPr>
              <w:rFonts w:asciiTheme="minorHAnsi" w:eastAsiaTheme="minorEastAsia" w:hAnsiTheme="minorHAnsi" w:cstheme="minorBidi"/>
              <w:noProof/>
              <w:sz w:val="22"/>
              <w:lang w:eastAsia="fi-FI"/>
            </w:rPr>
          </w:pPr>
          <w:r>
            <w:rPr>
              <w:noProof/>
            </w:rPr>
            <w:lastRenderedPageBreak/>
            <w:t>3.2.5</w:t>
          </w:r>
          <w:r>
            <w:rPr>
              <w:rFonts w:asciiTheme="minorHAnsi" w:eastAsiaTheme="minorEastAsia" w:hAnsiTheme="minorHAnsi" w:cstheme="minorBidi"/>
              <w:noProof/>
              <w:sz w:val="22"/>
              <w:lang w:eastAsia="fi-FI"/>
            </w:rPr>
            <w:tab/>
          </w:r>
          <w:r>
            <w:rPr>
              <w:noProof/>
            </w:rPr>
            <w:t>Puskurit</w:t>
          </w:r>
          <w:r>
            <w:rPr>
              <w:noProof/>
            </w:rPr>
            <w:tab/>
          </w:r>
          <w:r>
            <w:rPr>
              <w:noProof/>
            </w:rPr>
            <w:fldChar w:fldCharType="begin"/>
          </w:r>
          <w:r>
            <w:rPr>
              <w:noProof/>
            </w:rPr>
            <w:instrText xml:space="preserve"> PAGEREF _Toc18672564 \h </w:instrText>
          </w:r>
          <w:r>
            <w:rPr>
              <w:noProof/>
            </w:rPr>
          </w:r>
          <w:r>
            <w:rPr>
              <w:noProof/>
            </w:rPr>
            <w:fldChar w:fldCharType="separate"/>
          </w:r>
          <w:r>
            <w:rPr>
              <w:noProof/>
            </w:rPr>
            <w:t>11</w:t>
          </w:r>
          <w:r>
            <w:rPr>
              <w:noProof/>
            </w:rPr>
            <w:fldChar w:fldCharType="end"/>
          </w:r>
        </w:p>
        <w:p w14:paraId="103A9186" w14:textId="26F4878C" w:rsidR="00107236" w:rsidRDefault="00107236">
          <w:pPr>
            <w:pStyle w:val="Sisluet2"/>
            <w:rPr>
              <w:rFonts w:asciiTheme="minorHAnsi" w:eastAsiaTheme="minorEastAsia" w:hAnsiTheme="minorHAnsi" w:cstheme="minorBidi"/>
              <w:noProof/>
              <w:sz w:val="22"/>
              <w:lang w:eastAsia="fi-FI"/>
            </w:rPr>
          </w:pPr>
          <w:r>
            <w:rPr>
              <w:noProof/>
            </w:rPr>
            <w:t>3.3</w:t>
          </w:r>
          <w:r>
            <w:rPr>
              <w:rFonts w:asciiTheme="minorHAnsi" w:eastAsiaTheme="minorEastAsia" w:hAnsiTheme="minorHAnsi" w:cstheme="minorBidi"/>
              <w:noProof/>
              <w:sz w:val="22"/>
              <w:lang w:eastAsia="fi-FI"/>
            </w:rPr>
            <w:tab/>
          </w:r>
          <w:r>
            <w:rPr>
              <w:noProof/>
            </w:rPr>
            <w:t>Ovet ja kattopilarit</w:t>
          </w:r>
          <w:r>
            <w:rPr>
              <w:noProof/>
            </w:rPr>
            <w:tab/>
          </w:r>
          <w:r>
            <w:rPr>
              <w:noProof/>
            </w:rPr>
            <w:fldChar w:fldCharType="begin"/>
          </w:r>
          <w:r>
            <w:rPr>
              <w:noProof/>
            </w:rPr>
            <w:instrText xml:space="preserve"> PAGEREF _Toc18672565 \h </w:instrText>
          </w:r>
          <w:r>
            <w:rPr>
              <w:noProof/>
            </w:rPr>
          </w:r>
          <w:r>
            <w:rPr>
              <w:noProof/>
            </w:rPr>
            <w:fldChar w:fldCharType="separate"/>
          </w:r>
          <w:r>
            <w:rPr>
              <w:noProof/>
            </w:rPr>
            <w:t>11</w:t>
          </w:r>
          <w:r>
            <w:rPr>
              <w:noProof/>
            </w:rPr>
            <w:fldChar w:fldCharType="end"/>
          </w:r>
        </w:p>
        <w:p w14:paraId="31ED742F" w14:textId="77230E24" w:rsidR="00107236" w:rsidRDefault="00107236">
          <w:pPr>
            <w:pStyle w:val="Sisluet2"/>
            <w:rPr>
              <w:rFonts w:asciiTheme="minorHAnsi" w:eastAsiaTheme="minorEastAsia" w:hAnsiTheme="minorHAnsi" w:cstheme="minorBidi"/>
              <w:noProof/>
              <w:sz w:val="22"/>
              <w:lang w:eastAsia="fi-FI"/>
            </w:rPr>
          </w:pPr>
          <w:r>
            <w:rPr>
              <w:noProof/>
            </w:rPr>
            <w:t>3.4</w:t>
          </w:r>
          <w:r>
            <w:rPr>
              <w:rFonts w:asciiTheme="minorHAnsi" w:eastAsiaTheme="minorEastAsia" w:hAnsiTheme="minorHAnsi" w:cstheme="minorBidi"/>
              <w:noProof/>
              <w:sz w:val="22"/>
              <w:lang w:eastAsia="fi-FI"/>
            </w:rPr>
            <w:tab/>
          </w:r>
          <w:r>
            <w:rPr>
              <w:noProof/>
            </w:rPr>
            <w:t>Muoviosat</w:t>
          </w:r>
          <w:r>
            <w:rPr>
              <w:noProof/>
            </w:rPr>
            <w:tab/>
          </w:r>
          <w:r>
            <w:rPr>
              <w:noProof/>
            </w:rPr>
            <w:fldChar w:fldCharType="begin"/>
          </w:r>
          <w:r>
            <w:rPr>
              <w:noProof/>
            </w:rPr>
            <w:instrText xml:space="preserve"> PAGEREF _Toc18672566 \h </w:instrText>
          </w:r>
          <w:r>
            <w:rPr>
              <w:noProof/>
            </w:rPr>
          </w:r>
          <w:r>
            <w:rPr>
              <w:noProof/>
            </w:rPr>
            <w:fldChar w:fldCharType="separate"/>
          </w:r>
          <w:r>
            <w:rPr>
              <w:noProof/>
            </w:rPr>
            <w:t>11</w:t>
          </w:r>
          <w:r>
            <w:rPr>
              <w:noProof/>
            </w:rPr>
            <w:fldChar w:fldCharType="end"/>
          </w:r>
        </w:p>
        <w:p w14:paraId="7D8EF2E2" w14:textId="320164E8" w:rsidR="00107236" w:rsidRDefault="00107236">
          <w:pPr>
            <w:pStyle w:val="Sisluet2"/>
            <w:rPr>
              <w:rFonts w:asciiTheme="minorHAnsi" w:eastAsiaTheme="minorEastAsia" w:hAnsiTheme="minorHAnsi" w:cstheme="minorBidi"/>
              <w:noProof/>
              <w:sz w:val="22"/>
              <w:lang w:eastAsia="fi-FI"/>
            </w:rPr>
          </w:pPr>
          <w:r>
            <w:rPr>
              <w:noProof/>
            </w:rPr>
            <w:t>3.5</w:t>
          </w:r>
          <w:r>
            <w:rPr>
              <w:rFonts w:asciiTheme="minorHAnsi" w:eastAsiaTheme="minorEastAsia" w:hAnsiTheme="minorHAnsi" w:cstheme="minorBidi"/>
              <w:noProof/>
              <w:sz w:val="22"/>
              <w:lang w:eastAsia="fi-FI"/>
            </w:rPr>
            <w:tab/>
          </w:r>
          <w:r>
            <w:rPr>
              <w:noProof/>
            </w:rPr>
            <w:t>Korinvaihdot</w:t>
          </w:r>
          <w:r>
            <w:rPr>
              <w:noProof/>
            </w:rPr>
            <w:tab/>
          </w:r>
          <w:r>
            <w:rPr>
              <w:noProof/>
            </w:rPr>
            <w:fldChar w:fldCharType="begin"/>
          </w:r>
          <w:r>
            <w:rPr>
              <w:noProof/>
            </w:rPr>
            <w:instrText xml:space="preserve"> PAGEREF _Toc18672567 \h </w:instrText>
          </w:r>
          <w:r>
            <w:rPr>
              <w:noProof/>
            </w:rPr>
          </w:r>
          <w:r>
            <w:rPr>
              <w:noProof/>
            </w:rPr>
            <w:fldChar w:fldCharType="separate"/>
          </w:r>
          <w:r>
            <w:rPr>
              <w:noProof/>
            </w:rPr>
            <w:t>11</w:t>
          </w:r>
          <w:r>
            <w:rPr>
              <w:noProof/>
            </w:rPr>
            <w:fldChar w:fldCharType="end"/>
          </w:r>
        </w:p>
        <w:p w14:paraId="7008B0B3" w14:textId="62ACFC4C" w:rsidR="00107236" w:rsidRDefault="00107236">
          <w:pPr>
            <w:pStyle w:val="Sisluet2"/>
            <w:rPr>
              <w:rFonts w:asciiTheme="minorHAnsi" w:eastAsiaTheme="minorEastAsia" w:hAnsiTheme="minorHAnsi" w:cstheme="minorBidi"/>
              <w:noProof/>
              <w:sz w:val="22"/>
              <w:lang w:eastAsia="fi-FI"/>
            </w:rPr>
          </w:pPr>
          <w:r>
            <w:rPr>
              <w:noProof/>
            </w:rPr>
            <w:t>3.6</w:t>
          </w:r>
          <w:r>
            <w:rPr>
              <w:rFonts w:asciiTheme="minorHAnsi" w:eastAsiaTheme="minorEastAsia" w:hAnsiTheme="minorHAnsi" w:cstheme="minorBidi"/>
              <w:noProof/>
              <w:sz w:val="22"/>
              <w:lang w:eastAsia="fi-FI"/>
            </w:rPr>
            <w:tab/>
          </w:r>
          <w:r>
            <w:rPr>
              <w:noProof/>
            </w:rPr>
            <w:t>Turvakaari ja turvakehikko</w:t>
          </w:r>
          <w:r>
            <w:rPr>
              <w:noProof/>
            </w:rPr>
            <w:tab/>
          </w:r>
          <w:r>
            <w:rPr>
              <w:noProof/>
            </w:rPr>
            <w:fldChar w:fldCharType="begin"/>
          </w:r>
          <w:r>
            <w:rPr>
              <w:noProof/>
            </w:rPr>
            <w:instrText xml:space="preserve"> PAGEREF _Toc18672568 \h </w:instrText>
          </w:r>
          <w:r>
            <w:rPr>
              <w:noProof/>
            </w:rPr>
          </w:r>
          <w:r>
            <w:rPr>
              <w:noProof/>
            </w:rPr>
            <w:fldChar w:fldCharType="separate"/>
          </w:r>
          <w:r>
            <w:rPr>
              <w:noProof/>
            </w:rPr>
            <w:t>12</w:t>
          </w:r>
          <w:r>
            <w:rPr>
              <w:noProof/>
            </w:rPr>
            <w:fldChar w:fldCharType="end"/>
          </w:r>
        </w:p>
        <w:p w14:paraId="186FB2C0" w14:textId="1D9A7E7F" w:rsidR="00107236" w:rsidRDefault="00107236">
          <w:pPr>
            <w:pStyle w:val="Sisluet2"/>
            <w:rPr>
              <w:rFonts w:asciiTheme="minorHAnsi" w:eastAsiaTheme="minorEastAsia" w:hAnsiTheme="minorHAnsi" w:cstheme="minorBidi"/>
              <w:noProof/>
              <w:sz w:val="22"/>
              <w:lang w:eastAsia="fi-FI"/>
            </w:rPr>
          </w:pPr>
          <w:r>
            <w:rPr>
              <w:noProof/>
            </w:rPr>
            <w:t>3.7</w:t>
          </w:r>
          <w:r>
            <w:rPr>
              <w:rFonts w:asciiTheme="minorHAnsi" w:eastAsiaTheme="minorEastAsia" w:hAnsiTheme="minorHAnsi" w:cstheme="minorBidi"/>
              <w:noProof/>
              <w:sz w:val="22"/>
              <w:lang w:eastAsia="fi-FI"/>
            </w:rPr>
            <w:tab/>
          </w:r>
          <w:r>
            <w:rPr>
              <w:noProof/>
            </w:rPr>
            <w:t>Moottori ja pakoputkisto</w:t>
          </w:r>
          <w:r>
            <w:rPr>
              <w:noProof/>
            </w:rPr>
            <w:tab/>
          </w:r>
          <w:r>
            <w:rPr>
              <w:noProof/>
            </w:rPr>
            <w:fldChar w:fldCharType="begin"/>
          </w:r>
          <w:r>
            <w:rPr>
              <w:noProof/>
            </w:rPr>
            <w:instrText xml:space="preserve"> PAGEREF _Toc18672569 \h </w:instrText>
          </w:r>
          <w:r>
            <w:rPr>
              <w:noProof/>
            </w:rPr>
          </w:r>
          <w:r>
            <w:rPr>
              <w:noProof/>
            </w:rPr>
            <w:fldChar w:fldCharType="separate"/>
          </w:r>
          <w:r>
            <w:rPr>
              <w:noProof/>
            </w:rPr>
            <w:t>13</w:t>
          </w:r>
          <w:r>
            <w:rPr>
              <w:noProof/>
            </w:rPr>
            <w:fldChar w:fldCharType="end"/>
          </w:r>
        </w:p>
        <w:p w14:paraId="10291CA3" w14:textId="075521AB" w:rsidR="00107236" w:rsidRDefault="00107236">
          <w:pPr>
            <w:pStyle w:val="Sisluet3"/>
            <w:rPr>
              <w:rFonts w:asciiTheme="minorHAnsi" w:eastAsiaTheme="minorEastAsia" w:hAnsiTheme="minorHAnsi" w:cstheme="minorBidi"/>
              <w:noProof/>
              <w:sz w:val="22"/>
              <w:lang w:eastAsia="fi-FI"/>
            </w:rPr>
          </w:pPr>
          <w:r>
            <w:rPr>
              <w:noProof/>
            </w:rPr>
            <w:t>3.7.1</w:t>
          </w:r>
          <w:r>
            <w:rPr>
              <w:rFonts w:asciiTheme="minorHAnsi" w:eastAsiaTheme="minorEastAsia" w:hAnsiTheme="minorHAnsi" w:cstheme="minorBidi"/>
              <w:noProof/>
              <w:sz w:val="22"/>
              <w:lang w:eastAsia="fi-FI"/>
            </w:rPr>
            <w:tab/>
          </w:r>
          <w:r>
            <w:rPr>
              <w:noProof/>
            </w:rPr>
            <w:t>Moottorin vaihto ja muuttaminen</w:t>
          </w:r>
          <w:r>
            <w:rPr>
              <w:noProof/>
            </w:rPr>
            <w:tab/>
          </w:r>
          <w:r>
            <w:rPr>
              <w:noProof/>
            </w:rPr>
            <w:fldChar w:fldCharType="begin"/>
          </w:r>
          <w:r>
            <w:rPr>
              <w:noProof/>
            </w:rPr>
            <w:instrText xml:space="preserve"> PAGEREF _Toc18672570 \h </w:instrText>
          </w:r>
          <w:r>
            <w:rPr>
              <w:noProof/>
            </w:rPr>
          </w:r>
          <w:r>
            <w:rPr>
              <w:noProof/>
            </w:rPr>
            <w:fldChar w:fldCharType="separate"/>
          </w:r>
          <w:r>
            <w:rPr>
              <w:noProof/>
            </w:rPr>
            <w:t>13</w:t>
          </w:r>
          <w:r>
            <w:rPr>
              <w:noProof/>
            </w:rPr>
            <w:fldChar w:fldCharType="end"/>
          </w:r>
        </w:p>
        <w:p w14:paraId="143C4520" w14:textId="31BF3E53" w:rsidR="00107236" w:rsidRDefault="00107236">
          <w:pPr>
            <w:pStyle w:val="Sisluet3"/>
            <w:rPr>
              <w:rFonts w:asciiTheme="minorHAnsi" w:eastAsiaTheme="minorEastAsia" w:hAnsiTheme="minorHAnsi" w:cstheme="minorBidi"/>
              <w:noProof/>
              <w:sz w:val="22"/>
              <w:lang w:eastAsia="fi-FI"/>
            </w:rPr>
          </w:pPr>
          <w:r>
            <w:rPr>
              <w:noProof/>
            </w:rPr>
            <w:t>3.7.2</w:t>
          </w:r>
          <w:r>
            <w:rPr>
              <w:rFonts w:asciiTheme="minorHAnsi" w:eastAsiaTheme="minorEastAsia" w:hAnsiTheme="minorHAnsi" w:cstheme="minorBidi"/>
              <w:noProof/>
              <w:sz w:val="22"/>
              <w:lang w:eastAsia="fi-FI"/>
            </w:rPr>
            <w:tab/>
          </w:r>
          <w:r>
            <w:rPr>
              <w:noProof/>
            </w:rPr>
            <w:t>Poikkeus paino-teho -suhteesta</w:t>
          </w:r>
          <w:r>
            <w:rPr>
              <w:noProof/>
            </w:rPr>
            <w:tab/>
          </w:r>
          <w:r>
            <w:rPr>
              <w:noProof/>
            </w:rPr>
            <w:fldChar w:fldCharType="begin"/>
          </w:r>
          <w:r>
            <w:rPr>
              <w:noProof/>
            </w:rPr>
            <w:instrText xml:space="preserve"> PAGEREF _Toc18672571 \h </w:instrText>
          </w:r>
          <w:r>
            <w:rPr>
              <w:noProof/>
            </w:rPr>
          </w:r>
          <w:r>
            <w:rPr>
              <w:noProof/>
            </w:rPr>
            <w:fldChar w:fldCharType="separate"/>
          </w:r>
          <w:r>
            <w:rPr>
              <w:noProof/>
            </w:rPr>
            <w:t>14</w:t>
          </w:r>
          <w:r>
            <w:rPr>
              <w:noProof/>
            </w:rPr>
            <w:fldChar w:fldCharType="end"/>
          </w:r>
        </w:p>
        <w:p w14:paraId="6734A108" w14:textId="3F40F9CF" w:rsidR="00107236" w:rsidRDefault="00107236">
          <w:pPr>
            <w:pStyle w:val="Sisluet3"/>
            <w:rPr>
              <w:rFonts w:asciiTheme="minorHAnsi" w:eastAsiaTheme="minorEastAsia" w:hAnsiTheme="minorHAnsi" w:cstheme="minorBidi"/>
              <w:noProof/>
              <w:sz w:val="22"/>
              <w:lang w:eastAsia="fi-FI"/>
            </w:rPr>
          </w:pPr>
          <w:r>
            <w:rPr>
              <w:noProof/>
            </w:rPr>
            <w:t>3.7.3</w:t>
          </w:r>
          <w:r>
            <w:rPr>
              <w:rFonts w:asciiTheme="minorHAnsi" w:eastAsiaTheme="minorEastAsia" w:hAnsiTheme="minorHAnsi" w:cstheme="minorBidi"/>
              <w:noProof/>
              <w:sz w:val="22"/>
              <w:lang w:eastAsia="fi-FI"/>
            </w:rPr>
            <w:tab/>
          </w:r>
          <w:r>
            <w:rPr>
              <w:noProof/>
            </w:rPr>
            <w:t>Pakokaasupäästöt moottorin vaihdon tai muuttamisen jälkeen</w:t>
          </w:r>
          <w:r>
            <w:rPr>
              <w:noProof/>
            </w:rPr>
            <w:tab/>
          </w:r>
          <w:r>
            <w:rPr>
              <w:noProof/>
            </w:rPr>
            <w:fldChar w:fldCharType="begin"/>
          </w:r>
          <w:r>
            <w:rPr>
              <w:noProof/>
            </w:rPr>
            <w:instrText xml:space="preserve"> PAGEREF _Toc18672572 \h </w:instrText>
          </w:r>
          <w:r>
            <w:rPr>
              <w:noProof/>
            </w:rPr>
          </w:r>
          <w:r>
            <w:rPr>
              <w:noProof/>
            </w:rPr>
            <w:fldChar w:fldCharType="separate"/>
          </w:r>
          <w:r>
            <w:rPr>
              <w:noProof/>
            </w:rPr>
            <w:t>15</w:t>
          </w:r>
          <w:r>
            <w:rPr>
              <w:noProof/>
            </w:rPr>
            <w:fldChar w:fldCharType="end"/>
          </w:r>
        </w:p>
        <w:p w14:paraId="6912A9E3" w14:textId="5B5A2041" w:rsidR="00107236" w:rsidRDefault="00107236">
          <w:pPr>
            <w:pStyle w:val="Sisluet3"/>
            <w:rPr>
              <w:rFonts w:asciiTheme="minorHAnsi" w:eastAsiaTheme="minorEastAsia" w:hAnsiTheme="minorHAnsi" w:cstheme="minorBidi"/>
              <w:noProof/>
              <w:sz w:val="22"/>
              <w:lang w:eastAsia="fi-FI"/>
            </w:rPr>
          </w:pPr>
          <w:r>
            <w:rPr>
              <w:noProof/>
            </w:rPr>
            <w:t>3.7.4</w:t>
          </w:r>
          <w:r>
            <w:rPr>
              <w:rFonts w:asciiTheme="minorHAnsi" w:eastAsiaTheme="minorEastAsia" w:hAnsiTheme="minorHAnsi" w:cstheme="minorBidi"/>
              <w:noProof/>
              <w:sz w:val="22"/>
              <w:lang w:eastAsia="fi-FI"/>
            </w:rPr>
            <w:tab/>
          </w:r>
          <w:r>
            <w:rPr>
              <w:noProof/>
            </w:rPr>
            <w:t>Pakoputkiston muuttaminen</w:t>
          </w:r>
          <w:r>
            <w:rPr>
              <w:noProof/>
            </w:rPr>
            <w:tab/>
          </w:r>
          <w:r>
            <w:rPr>
              <w:noProof/>
            </w:rPr>
            <w:fldChar w:fldCharType="begin"/>
          </w:r>
          <w:r>
            <w:rPr>
              <w:noProof/>
            </w:rPr>
            <w:instrText xml:space="preserve"> PAGEREF _Toc18672573 \h </w:instrText>
          </w:r>
          <w:r>
            <w:rPr>
              <w:noProof/>
            </w:rPr>
          </w:r>
          <w:r>
            <w:rPr>
              <w:noProof/>
            </w:rPr>
            <w:fldChar w:fldCharType="separate"/>
          </w:r>
          <w:r>
            <w:rPr>
              <w:noProof/>
            </w:rPr>
            <w:t>15</w:t>
          </w:r>
          <w:r>
            <w:rPr>
              <w:noProof/>
            </w:rPr>
            <w:fldChar w:fldCharType="end"/>
          </w:r>
        </w:p>
        <w:p w14:paraId="0C0C5E95" w14:textId="3EA17193" w:rsidR="00107236" w:rsidRDefault="00107236">
          <w:pPr>
            <w:pStyle w:val="Sisluet3"/>
            <w:rPr>
              <w:rFonts w:asciiTheme="minorHAnsi" w:eastAsiaTheme="minorEastAsia" w:hAnsiTheme="minorHAnsi" w:cstheme="minorBidi"/>
              <w:noProof/>
              <w:sz w:val="22"/>
              <w:lang w:eastAsia="fi-FI"/>
            </w:rPr>
          </w:pPr>
          <w:r>
            <w:rPr>
              <w:noProof/>
            </w:rPr>
            <w:t>3.7.5</w:t>
          </w:r>
          <w:r>
            <w:rPr>
              <w:rFonts w:asciiTheme="minorHAnsi" w:eastAsiaTheme="minorEastAsia" w:hAnsiTheme="minorHAnsi" w:cstheme="minorBidi"/>
              <w:noProof/>
              <w:sz w:val="22"/>
              <w:lang w:eastAsia="fi-FI"/>
            </w:rPr>
            <w:tab/>
          </w:r>
          <w:r>
            <w:rPr>
              <w:noProof/>
            </w:rPr>
            <w:t>Ajoneuvon melun raja-arvot</w:t>
          </w:r>
          <w:r>
            <w:rPr>
              <w:noProof/>
            </w:rPr>
            <w:tab/>
          </w:r>
          <w:r>
            <w:rPr>
              <w:noProof/>
            </w:rPr>
            <w:fldChar w:fldCharType="begin"/>
          </w:r>
          <w:r>
            <w:rPr>
              <w:noProof/>
            </w:rPr>
            <w:instrText xml:space="preserve"> PAGEREF _Toc18672574 \h </w:instrText>
          </w:r>
          <w:r>
            <w:rPr>
              <w:noProof/>
            </w:rPr>
          </w:r>
          <w:r>
            <w:rPr>
              <w:noProof/>
            </w:rPr>
            <w:fldChar w:fldCharType="separate"/>
          </w:r>
          <w:r>
            <w:rPr>
              <w:noProof/>
            </w:rPr>
            <w:t>15</w:t>
          </w:r>
          <w:r>
            <w:rPr>
              <w:noProof/>
            </w:rPr>
            <w:fldChar w:fldCharType="end"/>
          </w:r>
        </w:p>
        <w:p w14:paraId="519529EF" w14:textId="5DC97D8B" w:rsidR="00107236" w:rsidRDefault="00107236">
          <w:pPr>
            <w:pStyle w:val="Sisluet3"/>
            <w:rPr>
              <w:rFonts w:asciiTheme="minorHAnsi" w:eastAsiaTheme="minorEastAsia" w:hAnsiTheme="minorHAnsi" w:cstheme="minorBidi"/>
              <w:noProof/>
              <w:sz w:val="22"/>
              <w:lang w:eastAsia="fi-FI"/>
            </w:rPr>
          </w:pPr>
          <w:r>
            <w:rPr>
              <w:noProof/>
            </w:rPr>
            <w:t>3.7.6</w:t>
          </w:r>
          <w:r>
            <w:rPr>
              <w:rFonts w:asciiTheme="minorHAnsi" w:eastAsiaTheme="minorEastAsia" w:hAnsiTheme="minorHAnsi" w:cstheme="minorBidi"/>
              <w:noProof/>
              <w:sz w:val="22"/>
              <w:lang w:eastAsia="fi-FI"/>
            </w:rPr>
            <w:tab/>
          </w:r>
          <w:r>
            <w:rPr>
              <w:noProof/>
            </w:rPr>
            <w:t>Moottorin sijainnin muuttaminen</w:t>
          </w:r>
          <w:r>
            <w:rPr>
              <w:noProof/>
            </w:rPr>
            <w:tab/>
          </w:r>
          <w:r>
            <w:rPr>
              <w:noProof/>
            </w:rPr>
            <w:fldChar w:fldCharType="begin"/>
          </w:r>
          <w:r>
            <w:rPr>
              <w:noProof/>
            </w:rPr>
            <w:instrText xml:space="preserve"> PAGEREF _Toc18672575 \h </w:instrText>
          </w:r>
          <w:r>
            <w:rPr>
              <w:noProof/>
            </w:rPr>
          </w:r>
          <w:r>
            <w:rPr>
              <w:noProof/>
            </w:rPr>
            <w:fldChar w:fldCharType="separate"/>
          </w:r>
          <w:r>
            <w:rPr>
              <w:noProof/>
            </w:rPr>
            <w:t>15</w:t>
          </w:r>
          <w:r>
            <w:rPr>
              <w:noProof/>
            </w:rPr>
            <w:fldChar w:fldCharType="end"/>
          </w:r>
        </w:p>
        <w:p w14:paraId="62768B51" w14:textId="0885245C" w:rsidR="00107236" w:rsidRDefault="00107236">
          <w:pPr>
            <w:pStyle w:val="Sisluet2"/>
            <w:rPr>
              <w:rFonts w:asciiTheme="minorHAnsi" w:eastAsiaTheme="minorEastAsia" w:hAnsiTheme="minorHAnsi" w:cstheme="minorBidi"/>
              <w:noProof/>
              <w:sz w:val="22"/>
              <w:lang w:eastAsia="fi-FI"/>
            </w:rPr>
          </w:pPr>
          <w:r>
            <w:rPr>
              <w:noProof/>
            </w:rPr>
            <w:t>3.8</w:t>
          </w:r>
          <w:r>
            <w:rPr>
              <w:rFonts w:asciiTheme="minorHAnsi" w:eastAsiaTheme="minorEastAsia" w:hAnsiTheme="minorHAnsi" w:cstheme="minorBidi"/>
              <w:noProof/>
              <w:sz w:val="22"/>
              <w:lang w:eastAsia="fi-FI"/>
            </w:rPr>
            <w:tab/>
          </w:r>
          <w:r>
            <w:rPr>
              <w:noProof/>
            </w:rPr>
            <w:t>Voimansiirto</w:t>
          </w:r>
          <w:r>
            <w:rPr>
              <w:noProof/>
            </w:rPr>
            <w:tab/>
          </w:r>
          <w:r>
            <w:rPr>
              <w:noProof/>
            </w:rPr>
            <w:fldChar w:fldCharType="begin"/>
          </w:r>
          <w:r>
            <w:rPr>
              <w:noProof/>
            </w:rPr>
            <w:instrText xml:space="preserve"> PAGEREF _Toc18672576 \h </w:instrText>
          </w:r>
          <w:r>
            <w:rPr>
              <w:noProof/>
            </w:rPr>
          </w:r>
          <w:r>
            <w:rPr>
              <w:noProof/>
            </w:rPr>
            <w:fldChar w:fldCharType="separate"/>
          </w:r>
          <w:r>
            <w:rPr>
              <w:noProof/>
            </w:rPr>
            <w:t>16</w:t>
          </w:r>
          <w:r>
            <w:rPr>
              <w:noProof/>
            </w:rPr>
            <w:fldChar w:fldCharType="end"/>
          </w:r>
        </w:p>
        <w:p w14:paraId="78CB85ED" w14:textId="6B9B1D2C" w:rsidR="00107236" w:rsidRDefault="00107236">
          <w:pPr>
            <w:pStyle w:val="Sisluet2"/>
            <w:rPr>
              <w:rFonts w:asciiTheme="minorHAnsi" w:eastAsiaTheme="minorEastAsia" w:hAnsiTheme="minorHAnsi" w:cstheme="minorBidi"/>
              <w:noProof/>
              <w:sz w:val="22"/>
              <w:lang w:eastAsia="fi-FI"/>
            </w:rPr>
          </w:pPr>
          <w:r>
            <w:rPr>
              <w:noProof/>
            </w:rPr>
            <w:t>3.9</w:t>
          </w:r>
          <w:r>
            <w:rPr>
              <w:rFonts w:asciiTheme="minorHAnsi" w:eastAsiaTheme="minorEastAsia" w:hAnsiTheme="minorHAnsi" w:cstheme="minorBidi"/>
              <w:noProof/>
              <w:sz w:val="22"/>
              <w:lang w:eastAsia="fi-FI"/>
            </w:rPr>
            <w:tab/>
          </w:r>
          <w:r>
            <w:rPr>
              <w:noProof/>
            </w:rPr>
            <w:t>Akselisto ja alusta</w:t>
          </w:r>
          <w:r>
            <w:rPr>
              <w:noProof/>
            </w:rPr>
            <w:tab/>
          </w:r>
          <w:r>
            <w:rPr>
              <w:noProof/>
            </w:rPr>
            <w:fldChar w:fldCharType="begin"/>
          </w:r>
          <w:r>
            <w:rPr>
              <w:noProof/>
            </w:rPr>
            <w:instrText xml:space="preserve"> PAGEREF _Toc18672577 \h </w:instrText>
          </w:r>
          <w:r>
            <w:rPr>
              <w:noProof/>
            </w:rPr>
          </w:r>
          <w:r>
            <w:rPr>
              <w:noProof/>
            </w:rPr>
            <w:fldChar w:fldCharType="separate"/>
          </w:r>
          <w:r>
            <w:rPr>
              <w:noProof/>
            </w:rPr>
            <w:t>16</w:t>
          </w:r>
          <w:r>
            <w:rPr>
              <w:noProof/>
            </w:rPr>
            <w:fldChar w:fldCharType="end"/>
          </w:r>
        </w:p>
        <w:p w14:paraId="32DDDDB1" w14:textId="187E6AD6" w:rsidR="00107236" w:rsidRDefault="00107236">
          <w:pPr>
            <w:pStyle w:val="Sisluet2"/>
            <w:rPr>
              <w:rFonts w:asciiTheme="minorHAnsi" w:eastAsiaTheme="minorEastAsia" w:hAnsiTheme="minorHAnsi" w:cstheme="minorBidi"/>
              <w:noProof/>
              <w:sz w:val="22"/>
              <w:lang w:eastAsia="fi-FI"/>
            </w:rPr>
          </w:pPr>
          <w:r>
            <w:rPr>
              <w:noProof/>
            </w:rPr>
            <w:t>3.10</w:t>
          </w:r>
          <w:r>
            <w:rPr>
              <w:rFonts w:asciiTheme="minorHAnsi" w:eastAsiaTheme="minorEastAsia" w:hAnsiTheme="minorHAnsi" w:cstheme="minorBidi"/>
              <w:noProof/>
              <w:sz w:val="22"/>
              <w:lang w:eastAsia="fi-FI"/>
            </w:rPr>
            <w:tab/>
          </w:r>
          <w:r>
            <w:rPr>
              <w:noProof/>
            </w:rPr>
            <w:t>Ohjauslaitteet ja jousitus</w:t>
          </w:r>
          <w:r>
            <w:rPr>
              <w:noProof/>
            </w:rPr>
            <w:tab/>
          </w:r>
          <w:r>
            <w:rPr>
              <w:noProof/>
            </w:rPr>
            <w:fldChar w:fldCharType="begin"/>
          </w:r>
          <w:r>
            <w:rPr>
              <w:noProof/>
            </w:rPr>
            <w:instrText xml:space="preserve"> PAGEREF _Toc18672578 \h </w:instrText>
          </w:r>
          <w:r>
            <w:rPr>
              <w:noProof/>
            </w:rPr>
          </w:r>
          <w:r>
            <w:rPr>
              <w:noProof/>
            </w:rPr>
            <w:fldChar w:fldCharType="separate"/>
          </w:r>
          <w:r>
            <w:rPr>
              <w:noProof/>
            </w:rPr>
            <w:t>16</w:t>
          </w:r>
          <w:r>
            <w:rPr>
              <w:noProof/>
            </w:rPr>
            <w:fldChar w:fldCharType="end"/>
          </w:r>
        </w:p>
        <w:p w14:paraId="048EAE3D" w14:textId="5A730C58" w:rsidR="00107236" w:rsidRDefault="00107236">
          <w:pPr>
            <w:pStyle w:val="Sisluet3"/>
            <w:rPr>
              <w:rFonts w:asciiTheme="minorHAnsi" w:eastAsiaTheme="minorEastAsia" w:hAnsiTheme="minorHAnsi" w:cstheme="minorBidi"/>
              <w:noProof/>
              <w:sz w:val="22"/>
              <w:lang w:eastAsia="fi-FI"/>
            </w:rPr>
          </w:pPr>
          <w:r>
            <w:rPr>
              <w:noProof/>
            </w:rPr>
            <w:t>3.10.1</w:t>
          </w:r>
          <w:r>
            <w:rPr>
              <w:rFonts w:asciiTheme="minorHAnsi" w:eastAsiaTheme="minorEastAsia" w:hAnsiTheme="minorHAnsi" w:cstheme="minorBidi"/>
              <w:noProof/>
              <w:sz w:val="22"/>
              <w:lang w:eastAsia="fi-FI"/>
            </w:rPr>
            <w:tab/>
          </w:r>
          <w:r>
            <w:rPr>
              <w:noProof/>
            </w:rPr>
            <w:t>Ohjauslaitteet</w:t>
          </w:r>
          <w:r>
            <w:rPr>
              <w:noProof/>
            </w:rPr>
            <w:tab/>
          </w:r>
          <w:r>
            <w:rPr>
              <w:noProof/>
            </w:rPr>
            <w:fldChar w:fldCharType="begin"/>
          </w:r>
          <w:r>
            <w:rPr>
              <w:noProof/>
            </w:rPr>
            <w:instrText xml:space="preserve"> PAGEREF _Toc18672579 \h </w:instrText>
          </w:r>
          <w:r>
            <w:rPr>
              <w:noProof/>
            </w:rPr>
          </w:r>
          <w:r>
            <w:rPr>
              <w:noProof/>
            </w:rPr>
            <w:fldChar w:fldCharType="separate"/>
          </w:r>
          <w:r>
            <w:rPr>
              <w:noProof/>
            </w:rPr>
            <w:t>16</w:t>
          </w:r>
          <w:r>
            <w:rPr>
              <w:noProof/>
            </w:rPr>
            <w:fldChar w:fldCharType="end"/>
          </w:r>
        </w:p>
        <w:p w14:paraId="70BF12F4" w14:textId="63F460DA" w:rsidR="00107236" w:rsidRDefault="00107236">
          <w:pPr>
            <w:pStyle w:val="Sisluet3"/>
            <w:rPr>
              <w:rFonts w:asciiTheme="minorHAnsi" w:eastAsiaTheme="minorEastAsia" w:hAnsiTheme="minorHAnsi" w:cstheme="minorBidi"/>
              <w:noProof/>
              <w:sz w:val="22"/>
              <w:lang w:eastAsia="fi-FI"/>
            </w:rPr>
          </w:pPr>
          <w:r>
            <w:rPr>
              <w:noProof/>
            </w:rPr>
            <w:t>3.10.2</w:t>
          </w:r>
          <w:r>
            <w:rPr>
              <w:rFonts w:asciiTheme="minorHAnsi" w:eastAsiaTheme="minorEastAsia" w:hAnsiTheme="minorHAnsi" w:cstheme="minorBidi"/>
              <w:noProof/>
              <w:sz w:val="22"/>
              <w:lang w:eastAsia="fi-FI"/>
            </w:rPr>
            <w:tab/>
          </w:r>
          <w:r>
            <w:rPr>
              <w:noProof/>
            </w:rPr>
            <w:t>Jousitus</w:t>
          </w:r>
          <w:r>
            <w:rPr>
              <w:noProof/>
            </w:rPr>
            <w:tab/>
          </w:r>
          <w:r>
            <w:rPr>
              <w:noProof/>
            </w:rPr>
            <w:fldChar w:fldCharType="begin"/>
          </w:r>
          <w:r>
            <w:rPr>
              <w:noProof/>
            </w:rPr>
            <w:instrText xml:space="preserve"> PAGEREF _Toc18672580 \h </w:instrText>
          </w:r>
          <w:r>
            <w:rPr>
              <w:noProof/>
            </w:rPr>
          </w:r>
          <w:r>
            <w:rPr>
              <w:noProof/>
            </w:rPr>
            <w:fldChar w:fldCharType="separate"/>
          </w:r>
          <w:r>
            <w:rPr>
              <w:noProof/>
            </w:rPr>
            <w:t>17</w:t>
          </w:r>
          <w:r>
            <w:rPr>
              <w:noProof/>
            </w:rPr>
            <w:fldChar w:fldCharType="end"/>
          </w:r>
        </w:p>
        <w:p w14:paraId="6D470EB4" w14:textId="4258882C" w:rsidR="00107236" w:rsidRDefault="00107236">
          <w:pPr>
            <w:pStyle w:val="Sisluet2"/>
            <w:rPr>
              <w:rFonts w:asciiTheme="minorHAnsi" w:eastAsiaTheme="minorEastAsia" w:hAnsiTheme="minorHAnsi" w:cstheme="minorBidi"/>
              <w:noProof/>
              <w:sz w:val="22"/>
              <w:lang w:eastAsia="fi-FI"/>
            </w:rPr>
          </w:pPr>
          <w:r>
            <w:rPr>
              <w:noProof/>
            </w:rPr>
            <w:t>3.11</w:t>
          </w:r>
          <w:r>
            <w:rPr>
              <w:rFonts w:asciiTheme="minorHAnsi" w:eastAsiaTheme="minorEastAsia" w:hAnsiTheme="minorHAnsi" w:cstheme="minorBidi"/>
              <w:noProof/>
              <w:sz w:val="22"/>
              <w:lang w:eastAsia="fi-FI"/>
            </w:rPr>
            <w:tab/>
          </w:r>
          <w:r>
            <w:rPr>
              <w:noProof/>
            </w:rPr>
            <w:t>Jarrut</w:t>
          </w:r>
          <w:r>
            <w:rPr>
              <w:noProof/>
            </w:rPr>
            <w:tab/>
          </w:r>
          <w:r>
            <w:rPr>
              <w:noProof/>
            </w:rPr>
            <w:fldChar w:fldCharType="begin"/>
          </w:r>
          <w:r>
            <w:rPr>
              <w:noProof/>
            </w:rPr>
            <w:instrText xml:space="preserve"> PAGEREF _Toc18672581 \h </w:instrText>
          </w:r>
          <w:r>
            <w:rPr>
              <w:noProof/>
            </w:rPr>
          </w:r>
          <w:r>
            <w:rPr>
              <w:noProof/>
            </w:rPr>
            <w:fldChar w:fldCharType="separate"/>
          </w:r>
          <w:r>
            <w:rPr>
              <w:noProof/>
            </w:rPr>
            <w:t>18</w:t>
          </w:r>
          <w:r>
            <w:rPr>
              <w:noProof/>
            </w:rPr>
            <w:fldChar w:fldCharType="end"/>
          </w:r>
        </w:p>
        <w:p w14:paraId="5A0BF72A" w14:textId="62C5F098" w:rsidR="00107236" w:rsidRDefault="00107236">
          <w:pPr>
            <w:pStyle w:val="Sisluet2"/>
            <w:rPr>
              <w:rFonts w:asciiTheme="minorHAnsi" w:eastAsiaTheme="minorEastAsia" w:hAnsiTheme="minorHAnsi" w:cstheme="minorBidi"/>
              <w:noProof/>
              <w:sz w:val="22"/>
              <w:lang w:eastAsia="fi-FI"/>
            </w:rPr>
          </w:pPr>
          <w:r>
            <w:rPr>
              <w:noProof/>
            </w:rPr>
            <w:t>3.12</w:t>
          </w:r>
          <w:r>
            <w:rPr>
              <w:rFonts w:asciiTheme="minorHAnsi" w:eastAsiaTheme="minorEastAsia" w:hAnsiTheme="minorHAnsi" w:cstheme="minorBidi"/>
              <w:noProof/>
              <w:sz w:val="22"/>
              <w:lang w:eastAsia="fi-FI"/>
            </w:rPr>
            <w:tab/>
          </w:r>
          <w:r>
            <w:rPr>
              <w:noProof/>
            </w:rPr>
            <w:t>Renkaat ja vanteet</w:t>
          </w:r>
          <w:r>
            <w:rPr>
              <w:noProof/>
            </w:rPr>
            <w:tab/>
          </w:r>
          <w:r>
            <w:rPr>
              <w:noProof/>
            </w:rPr>
            <w:fldChar w:fldCharType="begin"/>
          </w:r>
          <w:r>
            <w:rPr>
              <w:noProof/>
            </w:rPr>
            <w:instrText xml:space="preserve"> PAGEREF _Toc18672582 \h </w:instrText>
          </w:r>
          <w:r>
            <w:rPr>
              <w:noProof/>
            </w:rPr>
          </w:r>
          <w:r>
            <w:rPr>
              <w:noProof/>
            </w:rPr>
            <w:fldChar w:fldCharType="separate"/>
          </w:r>
          <w:r>
            <w:rPr>
              <w:noProof/>
            </w:rPr>
            <w:t>18</w:t>
          </w:r>
          <w:r>
            <w:rPr>
              <w:noProof/>
            </w:rPr>
            <w:fldChar w:fldCharType="end"/>
          </w:r>
        </w:p>
        <w:p w14:paraId="1815F621" w14:textId="26FDCDDB" w:rsidR="00107236" w:rsidRDefault="00107236">
          <w:pPr>
            <w:pStyle w:val="Sisluet2"/>
            <w:rPr>
              <w:rFonts w:asciiTheme="minorHAnsi" w:eastAsiaTheme="minorEastAsia" w:hAnsiTheme="minorHAnsi" w:cstheme="minorBidi"/>
              <w:noProof/>
              <w:sz w:val="22"/>
              <w:lang w:eastAsia="fi-FI"/>
            </w:rPr>
          </w:pPr>
          <w:r>
            <w:rPr>
              <w:noProof/>
            </w:rPr>
            <w:t>3.13</w:t>
          </w:r>
          <w:r>
            <w:rPr>
              <w:rFonts w:asciiTheme="minorHAnsi" w:eastAsiaTheme="minorEastAsia" w:hAnsiTheme="minorHAnsi" w:cstheme="minorBidi"/>
              <w:noProof/>
              <w:sz w:val="22"/>
              <w:lang w:eastAsia="fi-FI"/>
            </w:rPr>
            <w:tab/>
          </w:r>
          <w:r>
            <w:rPr>
              <w:noProof/>
            </w:rPr>
            <w:t>Sähköiset järjestelmät</w:t>
          </w:r>
          <w:r>
            <w:rPr>
              <w:noProof/>
            </w:rPr>
            <w:tab/>
          </w:r>
          <w:r>
            <w:rPr>
              <w:noProof/>
            </w:rPr>
            <w:fldChar w:fldCharType="begin"/>
          </w:r>
          <w:r>
            <w:rPr>
              <w:noProof/>
            </w:rPr>
            <w:instrText xml:space="preserve"> PAGEREF _Toc18672583 \h </w:instrText>
          </w:r>
          <w:r>
            <w:rPr>
              <w:noProof/>
            </w:rPr>
          </w:r>
          <w:r>
            <w:rPr>
              <w:noProof/>
            </w:rPr>
            <w:fldChar w:fldCharType="separate"/>
          </w:r>
          <w:r>
            <w:rPr>
              <w:noProof/>
            </w:rPr>
            <w:t>19</w:t>
          </w:r>
          <w:r>
            <w:rPr>
              <w:noProof/>
            </w:rPr>
            <w:fldChar w:fldCharType="end"/>
          </w:r>
        </w:p>
        <w:p w14:paraId="1D900ABC" w14:textId="221D5FED" w:rsidR="00107236" w:rsidRDefault="00107236">
          <w:pPr>
            <w:pStyle w:val="Sisluet2"/>
            <w:rPr>
              <w:rFonts w:asciiTheme="minorHAnsi" w:eastAsiaTheme="minorEastAsia" w:hAnsiTheme="minorHAnsi" w:cstheme="minorBidi"/>
              <w:noProof/>
              <w:sz w:val="22"/>
              <w:lang w:eastAsia="fi-FI"/>
            </w:rPr>
          </w:pPr>
          <w:r>
            <w:rPr>
              <w:noProof/>
            </w:rPr>
            <w:t>3.14</w:t>
          </w:r>
          <w:r>
            <w:rPr>
              <w:rFonts w:asciiTheme="minorHAnsi" w:eastAsiaTheme="minorEastAsia" w:hAnsiTheme="minorHAnsi" w:cstheme="minorBidi"/>
              <w:noProof/>
              <w:sz w:val="22"/>
              <w:lang w:eastAsia="fi-FI"/>
            </w:rPr>
            <w:tab/>
          </w:r>
          <w:r>
            <w:rPr>
              <w:noProof/>
            </w:rPr>
            <w:t>Valaisimet</w:t>
          </w:r>
          <w:r>
            <w:rPr>
              <w:noProof/>
            </w:rPr>
            <w:tab/>
          </w:r>
          <w:r>
            <w:rPr>
              <w:noProof/>
            </w:rPr>
            <w:fldChar w:fldCharType="begin"/>
          </w:r>
          <w:r>
            <w:rPr>
              <w:noProof/>
            </w:rPr>
            <w:instrText xml:space="preserve"> PAGEREF _Toc18672584 \h </w:instrText>
          </w:r>
          <w:r>
            <w:rPr>
              <w:noProof/>
            </w:rPr>
          </w:r>
          <w:r>
            <w:rPr>
              <w:noProof/>
            </w:rPr>
            <w:fldChar w:fldCharType="separate"/>
          </w:r>
          <w:r>
            <w:rPr>
              <w:noProof/>
            </w:rPr>
            <w:t>19</w:t>
          </w:r>
          <w:r>
            <w:rPr>
              <w:noProof/>
            </w:rPr>
            <w:fldChar w:fldCharType="end"/>
          </w:r>
        </w:p>
        <w:p w14:paraId="39F8915C" w14:textId="2E516888" w:rsidR="00107236" w:rsidRDefault="00107236">
          <w:pPr>
            <w:pStyle w:val="Sisluet2"/>
            <w:rPr>
              <w:rFonts w:asciiTheme="minorHAnsi" w:eastAsiaTheme="minorEastAsia" w:hAnsiTheme="minorHAnsi" w:cstheme="minorBidi"/>
              <w:noProof/>
              <w:sz w:val="22"/>
              <w:lang w:eastAsia="fi-FI"/>
            </w:rPr>
          </w:pPr>
          <w:r>
            <w:rPr>
              <w:noProof/>
            </w:rPr>
            <w:t>3.15</w:t>
          </w:r>
          <w:r>
            <w:rPr>
              <w:rFonts w:asciiTheme="minorHAnsi" w:eastAsiaTheme="minorEastAsia" w:hAnsiTheme="minorHAnsi" w:cstheme="minorBidi"/>
              <w:noProof/>
              <w:sz w:val="22"/>
              <w:lang w:eastAsia="fi-FI"/>
            </w:rPr>
            <w:tab/>
          </w:r>
          <w:r>
            <w:rPr>
              <w:noProof/>
            </w:rPr>
            <w:t>Ajoneuvoluokka</w:t>
          </w:r>
          <w:r>
            <w:rPr>
              <w:noProof/>
            </w:rPr>
            <w:tab/>
          </w:r>
          <w:r>
            <w:rPr>
              <w:noProof/>
            </w:rPr>
            <w:fldChar w:fldCharType="begin"/>
          </w:r>
          <w:r>
            <w:rPr>
              <w:noProof/>
            </w:rPr>
            <w:instrText xml:space="preserve"> PAGEREF _Toc18672585 \h </w:instrText>
          </w:r>
          <w:r>
            <w:rPr>
              <w:noProof/>
            </w:rPr>
          </w:r>
          <w:r>
            <w:rPr>
              <w:noProof/>
            </w:rPr>
            <w:fldChar w:fldCharType="separate"/>
          </w:r>
          <w:r>
            <w:rPr>
              <w:noProof/>
            </w:rPr>
            <w:t>19</w:t>
          </w:r>
          <w:r>
            <w:rPr>
              <w:noProof/>
            </w:rPr>
            <w:fldChar w:fldCharType="end"/>
          </w:r>
        </w:p>
        <w:p w14:paraId="0FED3FB4" w14:textId="45B4EB77" w:rsidR="00107236" w:rsidRDefault="00107236">
          <w:pPr>
            <w:pStyle w:val="Sisluet1"/>
            <w:rPr>
              <w:rFonts w:asciiTheme="minorHAnsi" w:eastAsiaTheme="minorEastAsia" w:hAnsiTheme="minorHAnsi" w:cstheme="minorBidi"/>
              <w:b w:val="0"/>
              <w:sz w:val="22"/>
              <w:lang w:eastAsia="fi-FI"/>
            </w:rPr>
          </w:pPr>
          <w:r>
            <w:t>4</w:t>
          </w:r>
          <w:r>
            <w:rPr>
              <w:rFonts w:asciiTheme="minorHAnsi" w:eastAsiaTheme="minorEastAsia" w:hAnsiTheme="minorHAnsi" w:cstheme="minorBidi"/>
              <w:b w:val="0"/>
              <w:sz w:val="22"/>
              <w:lang w:eastAsia="fi-FI"/>
            </w:rPr>
            <w:tab/>
          </w:r>
          <w:r>
            <w:t>Luokittelumassaltaan yli 7500 kg auton rakenteen muuttaminen</w:t>
          </w:r>
          <w:r>
            <w:tab/>
          </w:r>
          <w:r>
            <w:fldChar w:fldCharType="begin"/>
          </w:r>
          <w:r>
            <w:instrText xml:space="preserve"> PAGEREF _Toc18672586 \h </w:instrText>
          </w:r>
          <w:r>
            <w:fldChar w:fldCharType="separate"/>
          </w:r>
          <w:r>
            <w:t>20</w:t>
          </w:r>
          <w:r>
            <w:fldChar w:fldCharType="end"/>
          </w:r>
        </w:p>
        <w:p w14:paraId="1BB1A898" w14:textId="0A5FBB7A" w:rsidR="00107236" w:rsidRDefault="00107236">
          <w:pPr>
            <w:pStyle w:val="Sisluet2"/>
            <w:rPr>
              <w:rFonts w:asciiTheme="minorHAnsi" w:eastAsiaTheme="minorEastAsia" w:hAnsiTheme="minorHAnsi" w:cstheme="minorBidi"/>
              <w:noProof/>
              <w:sz w:val="22"/>
              <w:lang w:eastAsia="fi-FI"/>
            </w:rPr>
          </w:pPr>
          <w:r>
            <w:rPr>
              <w:noProof/>
            </w:rPr>
            <w:t>4.1</w:t>
          </w:r>
          <w:r>
            <w:rPr>
              <w:rFonts w:asciiTheme="minorHAnsi" w:eastAsiaTheme="minorEastAsia" w:hAnsiTheme="minorHAnsi" w:cstheme="minorBidi"/>
              <w:noProof/>
              <w:sz w:val="22"/>
              <w:lang w:eastAsia="fi-FI"/>
            </w:rPr>
            <w:tab/>
          </w:r>
          <w:r>
            <w:rPr>
              <w:noProof/>
            </w:rPr>
            <w:t>Runko</w:t>
          </w:r>
          <w:r>
            <w:rPr>
              <w:noProof/>
            </w:rPr>
            <w:tab/>
          </w:r>
          <w:r>
            <w:rPr>
              <w:noProof/>
            </w:rPr>
            <w:fldChar w:fldCharType="begin"/>
          </w:r>
          <w:r>
            <w:rPr>
              <w:noProof/>
            </w:rPr>
            <w:instrText xml:space="preserve"> PAGEREF _Toc18672587 \h </w:instrText>
          </w:r>
          <w:r>
            <w:rPr>
              <w:noProof/>
            </w:rPr>
          </w:r>
          <w:r>
            <w:rPr>
              <w:noProof/>
            </w:rPr>
            <w:fldChar w:fldCharType="separate"/>
          </w:r>
          <w:r>
            <w:rPr>
              <w:noProof/>
            </w:rPr>
            <w:t>20</w:t>
          </w:r>
          <w:r>
            <w:rPr>
              <w:noProof/>
            </w:rPr>
            <w:fldChar w:fldCharType="end"/>
          </w:r>
        </w:p>
        <w:p w14:paraId="099D9EA5" w14:textId="38A26856" w:rsidR="00107236" w:rsidRDefault="00107236">
          <w:pPr>
            <w:pStyle w:val="Sisluet2"/>
            <w:rPr>
              <w:rFonts w:asciiTheme="minorHAnsi" w:eastAsiaTheme="minorEastAsia" w:hAnsiTheme="minorHAnsi" w:cstheme="minorBidi"/>
              <w:noProof/>
              <w:sz w:val="22"/>
              <w:lang w:eastAsia="fi-FI"/>
            </w:rPr>
          </w:pPr>
          <w:r>
            <w:rPr>
              <w:noProof/>
            </w:rPr>
            <w:t>4.2</w:t>
          </w:r>
          <w:r>
            <w:rPr>
              <w:rFonts w:asciiTheme="minorHAnsi" w:eastAsiaTheme="minorEastAsia" w:hAnsiTheme="minorHAnsi" w:cstheme="minorBidi"/>
              <w:noProof/>
              <w:sz w:val="22"/>
              <w:lang w:eastAsia="fi-FI"/>
            </w:rPr>
            <w:tab/>
          </w:r>
          <w:r>
            <w:rPr>
              <w:noProof/>
            </w:rPr>
            <w:t>Korirakenne</w:t>
          </w:r>
          <w:r>
            <w:rPr>
              <w:noProof/>
            </w:rPr>
            <w:tab/>
          </w:r>
          <w:r>
            <w:rPr>
              <w:noProof/>
            </w:rPr>
            <w:fldChar w:fldCharType="begin"/>
          </w:r>
          <w:r>
            <w:rPr>
              <w:noProof/>
            </w:rPr>
            <w:instrText xml:space="preserve"> PAGEREF _Toc18672588 \h </w:instrText>
          </w:r>
          <w:r>
            <w:rPr>
              <w:noProof/>
            </w:rPr>
          </w:r>
          <w:r>
            <w:rPr>
              <w:noProof/>
            </w:rPr>
            <w:fldChar w:fldCharType="separate"/>
          </w:r>
          <w:r>
            <w:rPr>
              <w:noProof/>
            </w:rPr>
            <w:t>20</w:t>
          </w:r>
          <w:r>
            <w:rPr>
              <w:noProof/>
            </w:rPr>
            <w:fldChar w:fldCharType="end"/>
          </w:r>
        </w:p>
        <w:p w14:paraId="7EDBE818" w14:textId="5FD078CA" w:rsidR="00107236" w:rsidRDefault="00107236">
          <w:pPr>
            <w:pStyle w:val="Sisluet2"/>
            <w:rPr>
              <w:rFonts w:asciiTheme="minorHAnsi" w:eastAsiaTheme="minorEastAsia" w:hAnsiTheme="minorHAnsi" w:cstheme="minorBidi"/>
              <w:noProof/>
              <w:sz w:val="22"/>
              <w:lang w:eastAsia="fi-FI"/>
            </w:rPr>
          </w:pPr>
          <w:r>
            <w:rPr>
              <w:noProof/>
            </w:rPr>
            <w:t>4.3</w:t>
          </w:r>
          <w:r>
            <w:rPr>
              <w:rFonts w:asciiTheme="minorHAnsi" w:eastAsiaTheme="minorEastAsia" w:hAnsiTheme="minorHAnsi" w:cstheme="minorBidi"/>
              <w:noProof/>
              <w:sz w:val="22"/>
              <w:lang w:eastAsia="fi-FI"/>
            </w:rPr>
            <w:tab/>
          </w:r>
          <w:r>
            <w:rPr>
              <w:noProof/>
            </w:rPr>
            <w:t>Moottori ja pakoputkisto</w:t>
          </w:r>
          <w:r>
            <w:rPr>
              <w:noProof/>
            </w:rPr>
            <w:tab/>
          </w:r>
          <w:r>
            <w:rPr>
              <w:noProof/>
            </w:rPr>
            <w:fldChar w:fldCharType="begin"/>
          </w:r>
          <w:r>
            <w:rPr>
              <w:noProof/>
            </w:rPr>
            <w:instrText xml:space="preserve"> PAGEREF _Toc18672589 \h </w:instrText>
          </w:r>
          <w:r>
            <w:rPr>
              <w:noProof/>
            </w:rPr>
          </w:r>
          <w:r>
            <w:rPr>
              <w:noProof/>
            </w:rPr>
            <w:fldChar w:fldCharType="separate"/>
          </w:r>
          <w:r>
            <w:rPr>
              <w:noProof/>
            </w:rPr>
            <w:t>20</w:t>
          </w:r>
          <w:r>
            <w:rPr>
              <w:noProof/>
            </w:rPr>
            <w:fldChar w:fldCharType="end"/>
          </w:r>
        </w:p>
        <w:p w14:paraId="5563DDD9" w14:textId="4A625BC9" w:rsidR="00107236" w:rsidRDefault="00107236">
          <w:pPr>
            <w:pStyle w:val="Sisluet3"/>
            <w:rPr>
              <w:rFonts w:asciiTheme="minorHAnsi" w:eastAsiaTheme="minorEastAsia" w:hAnsiTheme="minorHAnsi" w:cstheme="minorBidi"/>
              <w:noProof/>
              <w:sz w:val="22"/>
              <w:lang w:eastAsia="fi-FI"/>
            </w:rPr>
          </w:pPr>
          <w:r>
            <w:rPr>
              <w:noProof/>
            </w:rPr>
            <w:t>4.3.1</w:t>
          </w:r>
          <w:r>
            <w:rPr>
              <w:rFonts w:asciiTheme="minorHAnsi" w:eastAsiaTheme="minorEastAsia" w:hAnsiTheme="minorHAnsi" w:cstheme="minorBidi"/>
              <w:noProof/>
              <w:sz w:val="22"/>
              <w:lang w:eastAsia="fi-FI"/>
            </w:rPr>
            <w:tab/>
          </w:r>
          <w:r>
            <w:rPr>
              <w:noProof/>
            </w:rPr>
            <w:t>Moottorin muuttaminen tai vaihtaminen</w:t>
          </w:r>
          <w:r>
            <w:rPr>
              <w:noProof/>
            </w:rPr>
            <w:tab/>
          </w:r>
          <w:r>
            <w:rPr>
              <w:noProof/>
            </w:rPr>
            <w:fldChar w:fldCharType="begin"/>
          </w:r>
          <w:r>
            <w:rPr>
              <w:noProof/>
            </w:rPr>
            <w:instrText xml:space="preserve"> PAGEREF _Toc18672590 \h </w:instrText>
          </w:r>
          <w:r>
            <w:rPr>
              <w:noProof/>
            </w:rPr>
          </w:r>
          <w:r>
            <w:rPr>
              <w:noProof/>
            </w:rPr>
            <w:fldChar w:fldCharType="separate"/>
          </w:r>
          <w:r>
            <w:rPr>
              <w:noProof/>
            </w:rPr>
            <w:t>20</w:t>
          </w:r>
          <w:r>
            <w:rPr>
              <w:noProof/>
            </w:rPr>
            <w:fldChar w:fldCharType="end"/>
          </w:r>
        </w:p>
        <w:p w14:paraId="7342B4DB" w14:textId="5DFE3E41" w:rsidR="00107236" w:rsidRDefault="00107236">
          <w:pPr>
            <w:pStyle w:val="Sisluet3"/>
            <w:rPr>
              <w:rFonts w:asciiTheme="minorHAnsi" w:eastAsiaTheme="minorEastAsia" w:hAnsiTheme="minorHAnsi" w:cstheme="minorBidi"/>
              <w:noProof/>
              <w:sz w:val="22"/>
              <w:lang w:eastAsia="fi-FI"/>
            </w:rPr>
          </w:pPr>
          <w:r>
            <w:rPr>
              <w:noProof/>
            </w:rPr>
            <w:t>4.3.2</w:t>
          </w:r>
          <w:r>
            <w:rPr>
              <w:rFonts w:asciiTheme="minorHAnsi" w:eastAsiaTheme="minorEastAsia" w:hAnsiTheme="minorHAnsi" w:cstheme="minorBidi"/>
              <w:noProof/>
              <w:sz w:val="22"/>
              <w:lang w:eastAsia="fi-FI"/>
            </w:rPr>
            <w:tab/>
          </w:r>
          <w:r>
            <w:rPr>
              <w:noProof/>
            </w:rPr>
            <w:t>Pakokaasupäästöt moottorin vaihdon tai muuttamisen jälkeen</w:t>
          </w:r>
          <w:r>
            <w:rPr>
              <w:noProof/>
            </w:rPr>
            <w:tab/>
          </w:r>
          <w:r>
            <w:rPr>
              <w:noProof/>
            </w:rPr>
            <w:fldChar w:fldCharType="begin"/>
          </w:r>
          <w:r>
            <w:rPr>
              <w:noProof/>
            </w:rPr>
            <w:instrText xml:space="preserve"> PAGEREF _Toc18672591 \h </w:instrText>
          </w:r>
          <w:r>
            <w:rPr>
              <w:noProof/>
            </w:rPr>
          </w:r>
          <w:r>
            <w:rPr>
              <w:noProof/>
            </w:rPr>
            <w:fldChar w:fldCharType="separate"/>
          </w:r>
          <w:r>
            <w:rPr>
              <w:noProof/>
            </w:rPr>
            <w:t>21</w:t>
          </w:r>
          <w:r>
            <w:rPr>
              <w:noProof/>
            </w:rPr>
            <w:fldChar w:fldCharType="end"/>
          </w:r>
        </w:p>
        <w:p w14:paraId="61212C65" w14:textId="09E10C48" w:rsidR="00107236" w:rsidRDefault="00107236">
          <w:pPr>
            <w:pStyle w:val="Sisluet3"/>
            <w:rPr>
              <w:rFonts w:asciiTheme="minorHAnsi" w:eastAsiaTheme="minorEastAsia" w:hAnsiTheme="minorHAnsi" w:cstheme="minorBidi"/>
              <w:noProof/>
              <w:sz w:val="22"/>
              <w:lang w:eastAsia="fi-FI"/>
            </w:rPr>
          </w:pPr>
          <w:r>
            <w:rPr>
              <w:noProof/>
            </w:rPr>
            <w:t>4.3.3</w:t>
          </w:r>
          <w:r>
            <w:rPr>
              <w:rFonts w:asciiTheme="minorHAnsi" w:eastAsiaTheme="minorEastAsia" w:hAnsiTheme="minorHAnsi" w:cstheme="minorBidi"/>
              <w:noProof/>
              <w:sz w:val="22"/>
              <w:lang w:eastAsia="fi-FI"/>
            </w:rPr>
            <w:tab/>
          </w:r>
          <w:r>
            <w:rPr>
              <w:noProof/>
            </w:rPr>
            <w:t>Auton melun raja-arvot</w:t>
          </w:r>
          <w:r>
            <w:rPr>
              <w:noProof/>
            </w:rPr>
            <w:tab/>
          </w:r>
          <w:r>
            <w:rPr>
              <w:noProof/>
            </w:rPr>
            <w:fldChar w:fldCharType="begin"/>
          </w:r>
          <w:r>
            <w:rPr>
              <w:noProof/>
            </w:rPr>
            <w:instrText xml:space="preserve"> PAGEREF _Toc18672592 \h </w:instrText>
          </w:r>
          <w:r>
            <w:rPr>
              <w:noProof/>
            </w:rPr>
          </w:r>
          <w:r>
            <w:rPr>
              <w:noProof/>
            </w:rPr>
            <w:fldChar w:fldCharType="separate"/>
          </w:r>
          <w:r>
            <w:rPr>
              <w:noProof/>
            </w:rPr>
            <w:t>22</w:t>
          </w:r>
          <w:r>
            <w:rPr>
              <w:noProof/>
            </w:rPr>
            <w:fldChar w:fldCharType="end"/>
          </w:r>
        </w:p>
        <w:p w14:paraId="50B0FBD4" w14:textId="7B07EA03" w:rsidR="00107236" w:rsidRDefault="00107236">
          <w:pPr>
            <w:pStyle w:val="Sisluet2"/>
            <w:rPr>
              <w:rFonts w:asciiTheme="minorHAnsi" w:eastAsiaTheme="minorEastAsia" w:hAnsiTheme="minorHAnsi" w:cstheme="minorBidi"/>
              <w:noProof/>
              <w:sz w:val="22"/>
              <w:lang w:eastAsia="fi-FI"/>
            </w:rPr>
          </w:pPr>
          <w:r>
            <w:rPr>
              <w:noProof/>
            </w:rPr>
            <w:t>4.4</w:t>
          </w:r>
          <w:r>
            <w:rPr>
              <w:rFonts w:asciiTheme="minorHAnsi" w:eastAsiaTheme="minorEastAsia" w:hAnsiTheme="minorHAnsi" w:cstheme="minorBidi"/>
              <w:noProof/>
              <w:sz w:val="22"/>
              <w:lang w:eastAsia="fi-FI"/>
            </w:rPr>
            <w:tab/>
          </w:r>
          <w:r>
            <w:rPr>
              <w:noProof/>
            </w:rPr>
            <w:t>Voimansiirto</w:t>
          </w:r>
          <w:r>
            <w:rPr>
              <w:noProof/>
            </w:rPr>
            <w:tab/>
          </w:r>
          <w:r>
            <w:rPr>
              <w:noProof/>
            </w:rPr>
            <w:fldChar w:fldCharType="begin"/>
          </w:r>
          <w:r>
            <w:rPr>
              <w:noProof/>
            </w:rPr>
            <w:instrText xml:space="preserve"> PAGEREF _Toc18672593 \h </w:instrText>
          </w:r>
          <w:r>
            <w:rPr>
              <w:noProof/>
            </w:rPr>
          </w:r>
          <w:r>
            <w:rPr>
              <w:noProof/>
            </w:rPr>
            <w:fldChar w:fldCharType="separate"/>
          </w:r>
          <w:r>
            <w:rPr>
              <w:noProof/>
            </w:rPr>
            <w:t>22</w:t>
          </w:r>
          <w:r>
            <w:rPr>
              <w:noProof/>
            </w:rPr>
            <w:fldChar w:fldCharType="end"/>
          </w:r>
        </w:p>
        <w:p w14:paraId="30B9C564" w14:textId="6F4CC56D" w:rsidR="00107236" w:rsidRDefault="00107236">
          <w:pPr>
            <w:pStyle w:val="Sisluet2"/>
            <w:rPr>
              <w:rFonts w:asciiTheme="minorHAnsi" w:eastAsiaTheme="minorEastAsia" w:hAnsiTheme="minorHAnsi" w:cstheme="minorBidi"/>
              <w:noProof/>
              <w:sz w:val="22"/>
              <w:lang w:eastAsia="fi-FI"/>
            </w:rPr>
          </w:pPr>
          <w:r>
            <w:rPr>
              <w:noProof/>
            </w:rPr>
            <w:t>4.5</w:t>
          </w:r>
          <w:r>
            <w:rPr>
              <w:rFonts w:asciiTheme="minorHAnsi" w:eastAsiaTheme="minorEastAsia" w:hAnsiTheme="minorHAnsi" w:cstheme="minorBidi"/>
              <w:noProof/>
              <w:sz w:val="22"/>
              <w:lang w:eastAsia="fi-FI"/>
            </w:rPr>
            <w:tab/>
          </w:r>
          <w:r>
            <w:rPr>
              <w:noProof/>
            </w:rPr>
            <w:t>Akseli, akselisto ja alusta</w:t>
          </w:r>
          <w:r>
            <w:rPr>
              <w:noProof/>
            </w:rPr>
            <w:tab/>
          </w:r>
          <w:r>
            <w:rPr>
              <w:noProof/>
            </w:rPr>
            <w:fldChar w:fldCharType="begin"/>
          </w:r>
          <w:r>
            <w:rPr>
              <w:noProof/>
            </w:rPr>
            <w:instrText xml:space="preserve"> PAGEREF _Toc18672594 \h </w:instrText>
          </w:r>
          <w:r>
            <w:rPr>
              <w:noProof/>
            </w:rPr>
          </w:r>
          <w:r>
            <w:rPr>
              <w:noProof/>
            </w:rPr>
            <w:fldChar w:fldCharType="separate"/>
          </w:r>
          <w:r>
            <w:rPr>
              <w:noProof/>
            </w:rPr>
            <w:t>22</w:t>
          </w:r>
          <w:r>
            <w:rPr>
              <w:noProof/>
            </w:rPr>
            <w:fldChar w:fldCharType="end"/>
          </w:r>
        </w:p>
        <w:p w14:paraId="61D64AD8" w14:textId="431DA20D" w:rsidR="00107236" w:rsidRDefault="00107236">
          <w:pPr>
            <w:pStyle w:val="Sisluet2"/>
            <w:rPr>
              <w:rFonts w:asciiTheme="minorHAnsi" w:eastAsiaTheme="minorEastAsia" w:hAnsiTheme="minorHAnsi" w:cstheme="minorBidi"/>
              <w:noProof/>
              <w:sz w:val="22"/>
              <w:lang w:eastAsia="fi-FI"/>
            </w:rPr>
          </w:pPr>
          <w:r>
            <w:rPr>
              <w:noProof/>
            </w:rPr>
            <w:t>4.6</w:t>
          </w:r>
          <w:r>
            <w:rPr>
              <w:rFonts w:asciiTheme="minorHAnsi" w:eastAsiaTheme="minorEastAsia" w:hAnsiTheme="minorHAnsi" w:cstheme="minorBidi"/>
              <w:noProof/>
              <w:sz w:val="22"/>
              <w:lang w:eastAsia="fi-FI"/>
            </w:rPr>
            <w:tab/>
          </w:r>
          <w:r>
            <w:rPr>
              <w:noProof/>
            </w:rPr>
            <w:t>Ohjauslaitteet ja jousitus</w:t>
          </w:r>
          <w:r>
            <w:rPr>
              <w:noProof/>
            </w:rPr>
            <w:tab/>
          </w:r>
          <w:r>
            <w:rPr>
              <w:noProof/>
            </w:rPr>
            <w:fldChar w:fldCharType="begin"/>
          </w:r>
          <w:r>
            <w:rPr>
              <w:noProof/>
            </w:rPr>
            <w:instrText xml:space="preserve"> PAGEREF _Toc18672595 \h </w:instrText>
          </w:r>
          <w:r>
            <w:rPr>
              <w:noProof/>
            </w:rPr>
          </w:r>
          <w:r>
            <w:rPr>
              <w:noProof/>
            </w:rPr>
            <w:fldChar w:fldCharType="separate"/>
          </w:r>
          <w:r>
            <w:rPr>
              <w:noProof/>
            </w:rPr>
            <w:t>23</w:t>
          </w:r>
          <w:r>
            <w:rPr>
              <w:noProof/>
            </w:rPr>
            <w:fldChar w:fldCharType="end"/>
          </w:r>
        </w:p>
        <w:p w14:paraId="75021F2D" w14:textId="533C0925" w:rsidR="00107236" w:rsidRDefault="00107236">
          <w:pPr>
            <w:pStyle w:val="Sisluet2"/>
            <w:rPr>
              <w:rFonts w:asciiTheme="minorHAnsi" w:eastAsiaTheme="minorEastAsia" w:hAnsiTheme="minorHAnsi" w:cstheme="minorBidi"/>
              <w:noProof/>
              <w:sz w:val="22"/>
              <w:lang w:eastAsia="fi-FI"/>
            </w:rPr>
          </w:pPr>
          <w:r>
            <w:rPr>
              <w:noProof/>
            </w:rPr>
            <w:t>4.7</w:t>
          </w:r>
          <w:r>
            <w:rPr>
              <w:rFonts w:asciiTheme="minorHAnsi" w:eastAsiaTheme="minorEastAsia" w:hAnsiTheme="minorHAnsi" w:cstheme="minorBidi"/>
              <w:noProof/>
              <w:sz w:val="22"/>
              <w:lang w:eastAsia="fi-FI"/>
            </w:rPr>
            <w:tab/>
          </w:r>
          <w:r>
            <w:rPr>
              <w:noProof/>
            </w:rPr>
            <w:t>Jarrut</w:t>
          </w:r>
          <w:r>
            <w:rPr>
              <w:noProof/>
            </w:rPr>
            <w:tab/>
          </w:r>
          <w:r>
            <w:rPr>
              <w:noProof/>
            </w:rPr>
            <w:fldChar w:fldCharType="begin"/>
          </w:r>
          <w:r>
            <w:rPr>
              <w:noProof/>
            </w:rPr>
            <w:instrText xml:space="preserve"> PAGEREF _Toc18672596 \h </w:instrText>
          </w:r>
          <w:r>
            <w:rPr>
              <w:noProof/>
            </w:rPr>
          </w:r>
          <w:r>
            <w:rPr>
              <w:noProof/>
            </w:rPr>
            <w:fldChar w:fldCharType="separate"/>
          </w:r>
          <w:r>
            <w:rPr>
              <w:noProof/>
            </w:rPr>
            <w:t>23</w:t>
          </w:r>
          <w:r>
            <w:rPr>
              <w:noProof/>
            </w:rPr>
            <w:fldChar w:fldCharType="end"/>
          </w:r>
        </w:p>
        <w:p w14:paraId="6D72F1F6" w14:textId="446A7C5F" w:rsidR="00107236" w:rsidRDefault="00107236">
          <w:pPr>
            <w:pStyle w:val="Sisluet2"/>
            <w:rPr>
              <w:rFonts w:asciiTheme="minorHAnsi" w:eastAsiaTheme="minorEastAsia" w:hAnsiTheme="minorHAnsi" w:cstheme="minorBidi"/>
              <w:noProof/>
              <w:sz w:val="22"/>
              <w:lang w:eastAsia="fi-FI"/>
            </w:rPr>
          </w:pPr>
          <w:r>
            <w:rPr>
              <w:noProof/>
            </w:rPr>
            <w:t>4.8</w:t>
          </w:r>
          <w:r>
            <w:rPr>
              <w:rFonts w:asciiTheme="minorHAnsi" w:eastAsiaTheme="minorEastAsia" w:hAnsiTheme="minorHAnsi" w:cstheme="minorBidi"/>
              <w:noProof/>
              <w:sz w:val="22"/>
              <w:lang w:eastAsia="fi-FI"/>
            </w:rPr>
            <w:tab/>
          </w:r>
          <w:r>
            <w:rPr>
              <w:noProof/>
            </w:rPr>
            <w:t>Renkaat ja vanteet</w:t>
          </w:r>
          <w:r>
            <w:rPr>
              <w:noProof/>
            </w:rPr>
            <w:tab/>
          </w:r>
          <w:r>
            <w:rPr>
              <w:noProof/>
            </w:rPr>
            <w:fldChar w:fldCharType="begin"/>
          </w:r>
          <w:r>
            <w:rPr>
              <w:noProof/>
            </w:rPr>
            <w:instrText xml:space="preserve"> PAGEREF _Toc18672597 \h </w:instrText>
          </w:r>
          <w:r>
            <w:rPr>
              <w:noProof/>
            </w:rPr>
          </w:r>
          <w:r>
            <w:rPr>
              <w:noProof/>
            </w:rPr>
            <w:fldChar w:fldCharType="separate"/>
          </w:r>
          <w:r>
            <w:rPr>
              <w:noProof/>
            </w:rPr>
            <w:t>23</w:t>
          </w:r>
          <w:r>
            <w:rPr>
              <w:noProof/>
            </w:rPr>
            <w:fldChar w:fldCharType="end"/>
          </w:r>
        </w:p>
        <w:p w14:paraId="6DB96ADE" w14:textId="73200B54" w:rsidR="00107236" w:rsidRDefault="00107236">
          <w:pPr>
            <w:pStyle w:val="Sisluet2"/>
            <w:rPr>
              <w:rFonts w:asciiTheme="minorHAnsi" w:eastAsiaTheme="minorEastAsia" w:hAnsiTheme="minorHAnsi" w:cstheme="minorBidi"/>
              <w:noProof/>
              <w:sz w:val="22"/>
              <w:lang w:eastAsia="fi-FI"/>
            </w:rPr>
          </w:pPr>
          <w:r>
            <w:rPr>
              <w:noProof/>
            </w:rPr>
            <w:t>4.9</w:t>
          </w:r>
          <w:r>
            <w:rPr>
              <w:rFonts w:asciiTheme="minorHAnsi" w:eastAsiaTheme="minorEastAsia" w:hAnsiTheme="minorHAnsi" w:cstheme="minorBidi"/>
              <w:noProof/>
              <w:sz w:val="22"/>
              <w:lang w:eastAsia="fi-FI"/>
            </w:rPr>
            <w:tab/>
          </w:r>
          <w:r>
            <w:rPr>
              <w:noProof/>
            </w:rPr>
            <w:t>Sähköiset järjestelmät</w:t>
          </w:r>
          <w:r>
            <w:rPr>
              <w:noProof/>
            </w:rPr>
            <w:tab/>
          </w:r>
          <w:r>
            <w:rPr>
              <w:noProof/>
            </w:rPr>
            <w:fldChar w:fldCharType="begin"/>
          </w:r>
          <w:r>
            <w:rPr>
              <w:noProof/>
            </w:rPr>
            <w:instrText xml:space="preserve"> PAGEREF _Toc18672598 \h </w:instrText>
          </w:r>
          <w:r>
            <w:rPr>
              <w:noProof/>
            </w:rPr>
          </w:r>
          <w:r>
            <w:rPr>
              <w:noProof/>
            </w:rPr>
            <w:fldChar w:fldCharType="separate"/>
          </w:r>
          <w:r>
            <w:rPr>
              <w:noProof/>
            </w:rPr>
            <w:t>24</w:t>
          </w:r>
          <w:r>
            <w:rPr>
              <w:noProof/>
            </w:rPr>
            <w:fldChar w:fldCharType="end"/>
          </w:r>
        </w:p>
        <w:p w14:paraId="7D45B444" w14:textId="0702E028" w:rsidR="00107236" w:rsidRDefault="00107236">
          <w:pPr>
            <w:pStyle w:val="Sisluet2"/>
            <w:rPr>
              <w:rFonts w:asciiTheme="minorHAnsi" w:eastAsiaTheme="minorEastAsia" w:hAnsiTheme="minorHAnsi" w:cstheme="minorBidi"/>
              <w:noProof/>
              <w:sz w:val="22"/>
              <w:lang w:eastAsia="fi-FI"/>
            </w:rPr>
          </w:pPr>
          <w:r>
            <w:rPr>
              <w:noProof/>
            </w:rPr>
            <w:t>4.10</w:t>
          </w:r>
          <w:r>
            <w:rPr>
              <w:rFonts w:asciiTheme="minorHAnsi" w:eastAsiaTheme="minorEastAsia" w:hAnsiTheme="minorHAnsi" w:cstheme="minorBidi"/>
              <w:noProof/>
              <w:sz w:val="22"/>
              <w:lang w:eastAsia="fi-FI"/>
            </w:rPr>
            <w:tab/>
          </w:r>
          <w:r>
            <w:rPr>
              <w:noProof/>
            </w:rPr>
            <w:t>Valaisimet</w:t>
          </w:r>
          <w:r>
            <w:rPr>
              <w:noProof/>
            </w:rPr>
            <w:tab/>
          </w:r>
          <w:r>
            <w:rPr>
              <w:noProof/>
            </w:rPr>
            <w:fldChar w:fldCharType="begin"/>
          </w:r>
          <w:r>
            <w:rPr>
              <w:noProof/>
            </w:rPr>
            <w:instrText xml:space="preserve"> PAGEREF _Toc18672599 \h </w:instrText>
          </w:r>
          <w:r>
            <w:rPr>
              <w:noProof/>
            </w:rPr>
          </w:r>
          <w:r>
            <w:rPr>
              <w:noProof/>
            </w:rPr>
            <w:fldChar w:fldCharType="separate"/>
          </w:r>
          <w:r>
            <w:rPr>
              <w:noProof/>
            </w:rPr>
            <w:t>24</w:t>
          </w:r>
          <w:r>
            <w:rPr>
              <w:noProof/>
            </w:rPr>
            <w:fldChar w:fldCharType="end"/>
          </w:r>
        </w:p>
        <w:p w14:paraId="76218B03" w14:textId="74AFAF6E" w:rsidR="00107236" w:rsidRDefault="00107236">
          <w:pPr>
            <w:pStyle w:val="Sisluet2"/>
            <w:rPr>
              <w:rFonts w:asciiTheme="minorHAnsi" w:eastAsiaTheme="minorEastAsia" w:hAnsiTheme="minorHAnsi" w:cstheme="minorBidi"/>
              <w:noProof/>
              <w:sz w:val="22"/>
              <w:lang w:eastAsia="fi-FI"/>
            </w:rPr>
          </w:pPr>
          <w:r>
            <w:rPr>
              <w:noProof/>
            </w:rPr>
            <w:t>4.11</w:t>
          </w:r>
          <w:r>
            <w:rPr>
              <w:rFonts w:asciiTheme="minorHAnsi" w:eastAsiaTheme="minorEastAsia" w:hAnsiTheme="minorHAnsi" w:cstheme="minorBidi"/>
              <w:noProof/>
              <w:sz w:val="22"/>
              <w:lang w:eastAsia="fi-FI"/>
            </w:rPr>
            <w:tab/>
          </w:r>
          <w:r>
            <w:rPr>
              <w:noProof/>
            </w:rPr>
            <w:t>Ajoneuvoluokka</w:t>
          </w:r>
          <w:r>
            <w:rPr>
              <w:noProof/>
            </w:rPr>
            <w:tab/>
          </w:r>
          <w:r>
            <w:rPr>
              <w:noProof/>
            </w:rPr>
            <w:fldChar w:fldCharType="begin"/>
          </w:r>
          <w:r>
            <w:rPr>
              <w:noProof/>
            </w:rPr>
            <w:instrText xml:space="preserve"> PAGEREF _Toc18672600 \h </w:instrText>
          </w:r>
          <w:r>
            <w:rPr>
              <w:noProof/>
            </w:rPr>
          </w:r>
          <w:r>
            <w:rPr>
              <w:noProof/>
            </w:rPr>
            <w:fldChar w:fldCharType="separate"/>
          </w:r>
          <w:r>
            <w:rPr>
              <w:noProof/>
            </w:rPr>
            <w:t>24</w:t>
          </w:r>
          <w:r>
            <w:rPr>
              <w:noProof/>
            </w:rPr>
            <w:fldChar w:fldCharType="end"/>
          </w:r>
        </w:p>
        <w:p w14:paraId="7FDEEB18" w14:textId="48C9A38F" w:rsidR="00107236" w:rsidRDefault="00107236">
          <w:pPr>
            <w:pStyle w:val="Sisluet1"/>
            <w:rPr>
              <w:rFonts w:asciiTheme="minorHAnsi" w:eastAsiaTheme="minorEastAsia" w:hAnsiTheme="minorHAnsi" w:cstheme="minorBidi"/>
              <w:b w:val="0"/>
              <w:sz w:val="22"/>
              <w:lang w:eastAsia="fi-FI"/>
            </w:rPr>
          </w:pPr>
          <w:r>
            <w:t>5</w:t>
          </w:r>
          <w:r>
            <w:rPr>
              <w:rFonts w:asciiTheme="minorHAnsi" w:eastAsiaTheme="minorEastAsia" w:hAnsiTheme="minorHAnsi" w:cstheme="minorBidi"/>
              <w:b w:val="0"/>
              <w:sz w:val="22"/>
              <w:lang w:eastAsia="fi-FI"/>
            </w:rPr>
            <w:tab/>
          </w:r>
          <w:r>
            <w:t>Ajoneuvon perävaunun rakenteen muuttaminen</w:t>
          </w:r>
          <w:r>
            <w:tab/>
          </w:r>
          <w:r>
            <w:fldChar w:fldCharType="begin"/>
          </w:r>
          <w:r>
            <w:instrText xml:space="preserve"> PAGEREF _Toc18672601 \h </w:instrText>
          </w:r>
          <w:r>
            <w:fldChar w:fldCharType="separate"/>
          </w:r>
          <w:r>
            <w:t>24</w:t>
          </w:r>
          <w:r>
            <w:fldChar w:fldCharType="end"/>
          </w:r>
        </w:p>
        <w:p w14:paraId="25EE0569" w14:textId="34D76ED1" w:rsidR="00107236" w:rsidRDefault="00107236">
          <w:pPr>
            <w:pStyle w:val="Sisluet2"/>
            <w:rPr>
              <w:rFonts w:asciiTheme="minorHAnsi" w:eastAsiaTheme="minorEastAsia" w:hAnsiTheme="minorHAnsi" w:cstheme="minorBidi"/>
              <w:noProof/>
              <w:sz w:val="22"/>
              <w:lang w:eastAsia="fi-FI"/>
            </w:rPr>
          </w:pPr>
          <w:r>
            <w:rPr>
              <w:noProof/>
            </w:rPr>
            <w:lastRenderedPageBreak/>
            <w:t>5.1</w:t>
          </w:r>
          <w:r>
            <w:rPr>
              <w:rFonts w:asciiTheme="minorHAnsi" w:eastAsiaTheme="minorEastAsia" w:hAnsiTheme="minorHAnsi" w:cstheme="minorBidi"/>
              <w:noProof/>
              <w:sz w:val="22"/>
              <w:lang w:eastAsia="fi-FI"/>
            </w:rPr>
            <w:tab/>
          </w:r>
          <w:r>
            <w:rPr>
              <w:noProof/>
            </w:rPr>
            <w:t>Luokkien O</w:t>
          </w:r>
          <w:r w:rsidRPr="005E7F0A">
            <w:rPr>
              <w:noProof/>
              <w:vertAlign w:val="subscript"/>
            </w:rPr>
            <w:t>1</w:t>
          </w:r>
          <w:r>
            <w:rPr>
              <w:noProof/>
            </w:rPr>
            <w:t xml:space="preserve"> ja O</w:t>
          </w:r>
          <w:r w:rsidRPr="005E7F0A">
            <w:rPr>
              <w:noProof/>
              <w:vertAlign w:val="subscript"/>
            </w:rPr>
            <w:t>2</w:t>
          </w:r>
          <w:r>
            <w:rPr>
              <w:noProof/>
            </w:rPr>
            <w:t xml:space="preserve"> perävaunu</w:t>
          </w:r>
          <w:r>
            <w:rPr>
              <w:noProof/>
            </w:rPr>
            <w:tab/>
          </w:r>
          <w:r>
            <w:rPr>
              <w:noProof/>
            </w:rPr>
            <w:fldChar w:fldCharType="begin"/>
          </w:r>
          <w:r>
            <w:rPr>
              <w:noProof/>
            </w:rPr>
            <w:instrText xml:space="preserve"> PAGEREF _Toc18672602 \h </w:instrText>
          </w:r>
          <w:r>
            <w:rPr>
              <w:noProof/>
            </w:rPr>
          </w:r>
          <w:r>
            <w:rPr>
              <w:noProof/>
            </w:rPr>
            <w:fldChar w:fldCharType="separate"/>
          </w:r>
          <w:r>
            <w:rPr>
              <w:noProof/>
            </w:rPr>
            <w:t>25</w:t>
          </w:r>
          <w:r>
            <w:rPr>
              <w:noProof/>
            </w:rPr>
            <w:fldChar w:fldCharType="end"/>
          </w:r>
        </w:p>
        <w:p w14:paraId="37525334" w14:textId="5569CE4D" w:rsidR="00107236" w:rsidRDefault="00107236">
          <w:pPr>
            <w:pStyle w:val="Sisluet2"/>
            <w:rPr>
              <w:rFonts w:asciiTheme="minorHAnsi" w:eastAsiaTheme="minorEastAsia" w:hAnsiTheme="minorHAnsi" w:cstheme="minorBidi"/>
              <w:noProof/>
              <w:sz w:val="22"/>
              <w:lang w:eastAsia="fi-FI"/>
            </w:rPr>
          </w:pPr>
          <w:r>
            <w:rPr>
              <w:noProof/>
            </w:rPr>
            <w:t>5.2</w:t>
          </w:r>
          <w:r>
            <w:rPr>
              <w:rFonts w:asciiTheme="minorHAnsi" w:eastAsiaTheme="minorEastAsia" w:hAnsiTheme="minorHAnsi" w:cstheme="minorBidi"/>
              <w:noProof/>
              <w:sz w:val="22"/>
              <w:lang w:eastAsia="fi-FI"/>
            </w:rPr>
            <w:tab/>
          </w:r>
          <w:r>
            <w:rPr>
              <w:noProof/>
            </w:rPr>
            <w:t>Luokkien O</w:t>
          </w:r>
          <w:r w:rsidRPr="005E7F0A">
            <w:rPr>
              <w:noProof/>
              <w:vertAlign w:val="subscript"/>
            </w:rPr>
            <w:t>3</w:t>
          </w:r>
          <w:r>
            <w:rPr>
              <w:noProof/>
            </w:rPr>
            <w:t xml:space="preserve"> ja O</w:t>
          </w:r>
          <w:r w:rsidRPr="005E7F0A">
            <w:rPr>
              <w:noProof/>
              <w:vertAlign w:val="subscript"/>
            </w:rPr>
            <w:t>4</w:t>
          </w:r>
          <w:r>
            <w:rPr>
              <w:noProof/>
            </w:rPr>
            <w:t xml:space="preserve"> perävaunu</w:t>
          </w:r>
          <w:r>
            <w:rPr>
              <w:noProof/>
            </w:rPr>
            <w:tab/>
          </w:r>
          <w:r>
            <w:rPr>
              <w:noProof/>
            </w:rPr>
            <w:fldChar w:fldCharType="begin"/>
          </w:r>
          <w:r>
            <w:rPr>
              <w:noProof/>
            </w:rPr>
            <w:instrText xml:space="preserve"> PAGEREF _Toc18672603 \h </w:instrText>
          </w:r>
          <w:r>
            <w:rPr>
              <w:noProof/>
            </w:rPr>
          </w:r>
          <w:r>
            <w:rPr>
              <w:noProof/>
            </w:rPr>
            <w:fldChar w:fldCharType="separate"/>
          </w:r>
          <w:r>
            <w:rPr>
              <w:noProof/>
            </w:rPr>
            <w:t>25</w:t>
          </w:r>
          <w:r>
            <w:rPr>
              <w:noProof/>
            </w:rPr>
            <w:fldChar w:fldCharType="end"/>
          </w:r>
        </w:p>
        <w:p w14:paraId="6C4EC55C" w14:textId="00C3F0E2" w:rsidR="00107236" w:rsidRDefault="00107236">
          <w:pPr>
            <w:pStyle w:val="Sisluet1"/>
            <w:rPr>
              <w:rFonts w:asciiTheme="minorHAnsi" w:eastAsiaTheme="minorEastAsia" w:hAnsiTheme="minorHAnsi" w:cstheme="minorBidi"/>
              <w:b w:val="0"/>
              <w:sz w:val="22"/>
              <w:lang w:eastAsia="fi-FI"/>
            </w:rPr>
          </w:pPr>
          <w:r>
            <w:t>6</w:t>
          </w:r>
          <w:r>
            <w:rPr>
              <w:rFonts w:asciiTheme="minorHAnsi" w:eastAsiaTheme="minorEastAsia" w:hAnsiTheme="minorHAnsi" w:cstheme="minorBidi"/>
              <w:b w:val="0"/>
              <w:sz w:val="22"/>
              <w:lang w:eastAsia="fi-FI"/>
            </w:rPr>
            <w:tab/>
          </w:r>
          <w:r>
            <w:t>Auton käyttövoiman muuttaminen</w:t>
          </w:r>
          <w:r>
            <w:tab/>
          </w:r>
          <w:r>
            <w:fldChar w:fldCharType="begin"/>
          </w:r>
          <w:r>
            <w:instrText xml:space="preserve"> PAGEREF _Toc18672604 \h </w:instrText>
          </w:r>
          <w:r>
            <w:fldChar w:fldCharType="separate"/>
          </w:r>
          <w:r>
            <w:t>25</w:t>
          </w:r>
          <w:r>
            <w:fldChar w:fldCharType="end"/>
          </w:r>
        </w:p>
        <w:p w14:paraId="24F6419A" w14:textId="44F48CE3" w:rsidR="00107236" w:rsidRDefault="00107236">
          <w:pPr>
            <w:pStyle w:val="Sisluet2"/>
            <w:rPr>
              <w:rFonts w:asciiTheme="minorHAnsi" w:eastAsiaTheme="minorEastAsia" w:hAnsiTheme="minorHAnsi" w:cstheme="minorBidi"/>
              <w:noProof/>
              <w:sz w:val="22"/>
              <w:lang w:eastAsia="fi-FI"/>
            </w:rPr>
          </w:pPr>
          <w:r>
            <w:rPr>
              <w:noProof/>
            </w:rPr>
            <w:t>6.1</w:t>
          </w:r>
          <w:r>
            <w:rPr>
              <w:rFonts w:asciiTheme="minorHAnsi" w:eastAsiaTheme="minorEastAsia" w:hAnsiTheme="minorHAnsi" w:cstheme="minorBidi"/>
              <w:noProof/>
              <w:sz w:val="22"/>
              <w:lang w:eastAsia="fi-FI"/>
            </w:rPr>
            <w:tab/>
          </w:r>
          <w:r>
            <w:rPr>
              <w:noProof/>
            </w:rPr>
            <w:t>Käyttövoimaksi sähkö</w:t>
          </w:r>
          <w:r>
            <w:rPr>
              <w:noProof/>
            </w:rPr>
            <w:tab/>
          </w:r>
          <w:r>
            <w:rPr>
              <w:noProof/>
            </w:rPr>
            <w:fldChar w:fldCharType="begin"/>
          </w:r>
          <w:r>
            <w:rPr>
              <w:noProof/>
            </w:rPr>
            <w:instrText xml:space="preserve"> PAGEREF _Toc18672605 \h </w:instrText>
          </w:r>
          <w:r>
            <w:rPr>
              <w:noProof/>
            </w:rPr>
          </w:r>
          <w:r>
            <w:rPr>
              <w:noProof/>
            </w:rPr>
            <w:fldChar w:fldCharType="separate"/>
          </w:r>
          <w:r>
            <w:rPr>
              <w:noProof/>
            </w:rPr>
            <w:t>25</w:t>
          </w:r>
          <w:r>
            <w:rPr>
              <w:noProof/>
            </w:rPr>
            <w:fldChar w:fldCharType="end"/>
          </w:r>
        </w:p>
        <w:p w14:paraId="163F6912" w14:textId="50C55B14" w:rsidR="00107236" w:rsidRDefault="00107236">
          <w:pPr>
            <w:pStyle w:val="Sisluet2"/>
            <w:rPr>
              <w:rFonts w:asciiTheme="minorHAnsi" w:eastAsiaTheme="minorEastAsia" w:hAnsiTheme="minorHAnsi" w:cstheme="minorBidi"/>
              <w:noProof/>
              <w:sz w:val="22"/>
              <w:lang w:eastAsia="fi-FI"/>
            </w:rPr>
          </w:pPr>
          <w:r>
            <w:rPr>
              <w:noProof/>
            </w:rPr>
            <w:t>6.2</w:t>
          </w:r>
          <w:r>
            <w:rPr>
              <w:rFonts w:asciiTheme="minorHAnsi" w:eastAsiaTheme="minorEastAsia" w:hAnsiTheme="minorHAnsi" w:cstheme="minorBidi"/>
              <w:noProof/>
              <w:sz w:val="22"/>
              <w:lang w:eastAsia="fi-FI"/>
            </w:rPr>
            <w:tab/>
          </w:r>
          <w:r>
            <w:rPr>
              <w:noProof/>
            </w:rPr>
            <w:t>Käyttövoimaksi kaasu</w:t>
          </w:r>
          <w:r>
            <w:rPr>
              <w:noProof/>
            </w:rPr>
            <w:tab/>
          </w:r>
          <w:r>
            <w:rPr>
              <w:noProof/>
            </w:rPr>
            <w:fldChar w:fldCharType="begin"/>
          </w:r>
          <w:r>
            <w:rPr>
              <w:noProof/>
            </w:rPr>
            <w:instrText xml:space="preserve"> PAGEREF _Toc18672606 \h </w:instrText>
          </w:r>
          <w:r>
            <w:rPr>
              <w:noProof/>
            </w:rPr>
          </w:r>
          <w:r>
            <w:rPr>
              <w:noProof/>
            </w:rPr>
            <w:fldChar w:fldCharType="separate"/>
          </w:r>
          <w:r>
            <w:rPr>
              <w:noProof/>
            </w:rPr>
            <w:t>26</w:t>
          </w:r>
          <w:r>
            <w:rPr>
              <w:noProof/>
            </w:rPr>
            <w:fldChar w:fldCharType="end"/>
          </w:r>
        </w:p>
        <w:p w14:paraId="19AE8CE4" w14:textId="35C89050" w:rsidR="00107236" w:rsidRDefault="00107236">
          <w:pPr>
            <w:pStyle w:val="Sisluet2"/>
            <w:rPr>
              <w:rFonts w:asciiTheme="minorHAnsi" w:eastAsiaTheme="minorEastAsia" w:hAnsiTheme="minorHAnsi" w:cstheme="minorBidi"/>
              <w:noProof/>
              <w:sz w:val="22"/>
              <w:lang w:eastAsia="fi-FI"/>
            </w:rPr>
          </w:pPr>
          <w:r>
            <w:rPr>
              <w:noProof/>
            </w:rPr>
            <w:t>6.3</w:t>
          </w:r>
          <w:r>
            <w:rPr>
              <w:rFonts w:asciiTheme="minorHAnsi" w:eastAsiaTheme="minorEastAsia" w:hAnsiTheme="minorHAnsi" w:cstheme="minorBidi"/>
              <w:noProof/>
              <w:sz w:val="22"/>
              <w:lang w:eastAsia="fi-FI"/>
            </w:rPr>
            <w:tab/>
          </w:r>
          <w:r>
            <w:rPr>
              <w:noProof/>
            </w:rPr>
            <w:t>Käyttövoimaksi pääosin etanolista koostuva polttoaine</w:t>
          </w:r>
          <w:r>
            <w:rPr>
              <w:noProof/>
            </w:rPr>
            <w:tab/>
          </w:r>
          <w:r>
            <w:rPr>
              <w:noProof/>
            </w:rPr>
            <w:fldChar w:fldCharType="begin"/>
          </w:r>
          <w:r>
            <w:rPr>
              <w:noProof/>
            </w:rPr>
            <w:instrText xml:space="preserve"> PAGEREF _Toc18672607 \h </w:instrText>
          </w:r>
          <w:r>
            <w:rPr>
              <w:noProof/>
            </w:rPr>
          </w:r>
          <w:r>
            <w:rPr>
              <w:noProof/>
            </w:rPr>
            <w:fldChar w:fldCharType="separate"/>
          </w:r>
          <w:r>
            <w:rPr>
              <w:noProof/>
            </w:rPr>
            <w:t>26</w:t>
          </w:r>
          <w:r>
            <w:rPr>
              <w:noProof/>
            </w:rPr>
            <w:fldChar w:fldCharType="end"/>
          </w:r>
        </w:p>
        <w:p w14:paraId="585FC6E4" w14:textId="2BF4F25F" w:rsidR="00107236" w:rsidRDefault="00107236">
          <w:pPr>
            <w:pStyle w:val="Sisluet1"/>
            <w:rPr>
              <w:rFonts w:asciiTheme="minorHAnsi" w:eastAsiaTheme="minorEastAsia" w:hAnsiTheme="minorHAnsi" w:cstheme="minorBidi"/>
              <w:b w:val="0"/>
              <w:sz w:val="22"/>
              <w:lang w:eastAsia="fi-FI"/>
            </w:rPr>
          </w:pPr>
          <w:r>
            <w:t>7</w:t>
          </w:r>
          <w:r>
            <w:rPr>
              <w:rFonts w:asciiTheme="minorHAnsi" w:eastAsiaTheme="minorEastAsia" w:hAnsiTheme="minorHAnsi" w:cstheme="minorBidi"/>
              <w:b w:val="0"/>
              <w:sz w:val="22"/>
              <w:lang w:eastAsia="fi-FI"/>
            </w:rPr>
            <w:tab/>
          </w:r>
          <w:r>
            <w:t>Voimaantulo ja siirtymämääräykset</w:t>
          </w:r>
          <w:r>
            <w:tab/>
          </w:r>
          <w:r>
            <w:fldChar w:fldCharType="begin"/>
          </w:r>
          <w:r>
            <w:instrText xml:space="preserve"> PAGEREF _Toc18672608 \h </w:instrText>
          </w:r>
          <w:r>
            <w:fldChar w:fldCharType="separate"/>
          </w:r>
          <w:r>
            <w:t>26</w:t>
          </w:r>
          <w:r>
            <w:fldChar w:fldCharType="end"/>
          </w:r>
        </w:p>
        <w:p w14:paraId="792F2A67" w14:textId="6436BAF5" w:rsidR="000D7249" w:rsidRPr="00117F9D" w:rsidRDefault="00DC3497" w:rsidP="000D7249">
          <w:pPr>
            <w:pStyle w:val="Otsikko1"/>
            <w:numPr>
              <w:ilvl w:val="0"/>
              <w:numId w:val="0"/>
            </w:numPr>
            <w:ind w:left="567" w:hanging="567"/>
            <w:rPr>
              <w:b w:val="0"/>
              <w:bCs w:val="0"/>
            </w:rPr>
          </w:pPr>
          <w:r w:rsidRPr="00117F9D">
            <w:rPr>
              <w:b w:val="0"/>
            </w:rPr>
            <w:fldChar w:fldCharType="end"/>
          </w:r>
        </w:p>
      </w:sdtContent>
    </w:sdt>
    <w:bookmarkStart w:id="0" w:name="_Toc8913614" w:displacedByCustomXml="prev"/>
    <w:bookmarkEnd w:id="0" w:displacedByCustomXml="prev"/>
    <w:bookmarkStart w:id="1" w:name="_Toc8913613" w:displacedByCustomXml="prev"/>
    <w:bookmarkEnd w:id="1" w:displacedByCustomXml="prev"/>
    <w:p w14:paraId="566EE8A6" w14:textId="77777777" w:rsidR="00AA4B14" w:rsidRPr="007158F6" w:rsidRDefault="00AA4B14">
      <w:pPr>
        <w:pStyle w:val="Otsikko1"/>
        <w:numPr>
          <w:ilvl w:val="0"/>
          <w:numId w:val="0"/>
        </w:numPr>
        <w:rPr>
          <w:b w:val="0"/>
          <w:color w:val="000099"/>
          <w:sz w:val="32"/>
        </w:rPr>
      </w:pPr>
    </w:p>
    <w:p w14:paraId="70E450E1" w14:textId="098D1165" w:rsidR="007E1100" w:rsidRPr="00117F9D" w:rsidRDefault="00532176" w:rsidP="007158F6">
      <w:pPr>
        <w:pStyle w:val="Otsikko1"/>
        <w:numPr>
          <w:ilvl w:val="0"/>
          <w:numId w:val="0"/>
        </w:numPr>
        <w:ind w:left="720"/>
      </w:pPr>
      <w:r w:rsidRPr="00117F9D">
        <w:br w:type="page"/>
      </w:r>
      <w:bookmarkStart w:id="2" w:name="_Toc8983343"/>
      <w:bookmarkStart w:id="3" w:name="_Toc18672542"/>
      <w:r w:rsidR="008109BB" w:rsidRPr="00117F9D">
        <w:lastRenderedPageBreak/>
        <w:t>Yleistä</w:t>
      </w:r>
      <w:bookmarkEnd w:id="2"/>
      <w:bookmarkEnd w:id="3"/>
    </w:p>
    <w:p w14:paraId="4FDD733E" w14:textId="01D2A84E" w:rsidR="008109BB" w:rsidRPr="00CA36A5" w:rsidRDefault="008109BB">
      <w:pPr>
        <w:pStyle w:val="Otsikko2"/>
      </w:pPr>
      <w:bookmarkStart w:id="4" w:name="_Toc8983344"/>
      <w:bookmarkStart w:id="5" w:name="_Toc18672543"/>
      <w:r w:rsidRPr="00CA36A5">
        <w:t>Soveltamisala</w:t>
      </w:r>
      <w:bookmarkEnd w:id="4"/>
      <w:bookmarkEnd w:id="5"/>
    </w:p>
    <w:p w14:paraId="72672DF6" w14:textId="18794A94" w:rsidR="00B20DAD" w:rsidRPr="00117F9D" w:rsidRDefault="00B20DAD" w:rsidP="007158F6">
      <w:pPr>
        <w:pStyle w:val="Leipteksti"/>
        <w:ind w:left="993"/>
      </w:pPr>
      <w:r w:rsidRPr="00117F9D">
        <w:t>Tällä määräyksellä Liikenne- ja viestintävirasto antaa ajoneuvolain (1090/2002) 7 §:ssä tarkoitetut tarkemmat määräykset M- ja N-luokan ajoneuvon (</w:t>
      </w:r>
      <w:r w:rsidRPr="00117F9D">
        <w:rPr>
          <w:i/>
        </w:rPr>
        <w:t>auton</w:t>
      </w:r>
      <w:r w:rsidRPr="00117F9D">
        <w:t>), kevytauton ja O-luokan ajoneuvon (</w:t>
      </w:r>
      <w:r w:rsidRPr="00117F9D">
        <w:rPr>
          <w:i/>
        </w:rPr>
        <w:t>auton perävaunun</w:t>
      </w:r>
      <w:r w:rsidRPr="00117F9D">
        <w:t xml:space="preserve">) </w:t>
      </w:r>
      <w:r w:rsidRPr="00CA36A5">
        <w:t>rakenteen muuttamisen teknisistä vaatimuksista sekä vaatimustenmukaisuuden osoittamisessa tarkoituksenmukaisuussyistä sovellettavista vähäisistä poikkeuksista ja vaihtoehtoisista vaatimuksista</w:t>
      </w:r>
      <w:r w:rsidR="00CA36A5">
        <w:t>.</w:t>
      </w:r>
    </w:p>
    <w:p w14:paraId="7D4C22E0" w14:textId="14E686D3" w:rsidR="00532176" w:rsidRPr="00CA36A5" w:rsidRDefault="00532176">
      <w:pPr>
        <w:pStyle w:val="Otsikko2"/>
      </w:pPr>
      <w:bookmarkStart w:id="6" w:name="_Toc8983345"/>
      <w:bookmarkStart w:id="7" w:name="_Toc18672544"/>
      <w:r w:rsidRPr="00CA36A5">
        <w:t>Määritelmät</w:t>
      </w:r>
      <w:bookmarkEnd w:id="6"/>
      <w:bookmarkEnd w:id="7"/>
    </w:p>
    <w:p w14:paraId="6D3914C8" w14:textId="7AD370C2" w:rsidR="00B20DAD" w:rsidRPr="00117F9D" w:rsidRDefault="00B20DAD" w:rsidP="00CA5CF4">
      <w:pPr>
        <w:pStyle w:val="Leipteksti"/>
        <w:spacing w:after="0"/>
      </w:pPr>
      <w:r w:rsidRPr="00117F9D">
        <w:t>Tässä määräyksessä tarkoitetaan:</w:t>
      </w:r>
    </w:p>
    <w:p w14:paraId="1EE2BBF6" w14:textId="634A9F2B" w:rsidR="00C83B93" w:rsidRPr="00117F9D" w:rsidRDefault="00B20DAD" w:rsidP="00C455C0">
      <w:pPr>
        <w:pStyle w:val="Leipteksti"/>
        <w:numPr>
          <w:ilvl w:val="0"/>
          <w:numId w:val="16"/>
        </w:numPr>
      </w:pPr>
      <w:r w:rsidRPr="00117F9D">
        <w:rPr>
          <w:i/>
        </w:rPr>
        <w:t>vertailuajoneuvolla</w:t>
      </w:r>
      <w:r w:rsidRPr="00117F9D">
        <w:t xml:space="preserve"> ajoneuvoa, jota käytetään </w:t>
      </w:r>
      <w:r w:rsidR="004F5D56">
        <w:t>vertailukohtana</w:t>
      </w:r>
      <w:r w:rsidR="004F5D56" w:rsidRPr="00117F9D">
        <w:t xml:space="preserve"> </w:t>
      </w:r>
      <w:r w:rsidRPr="00117F9D">
        <w:t>osoitettaessa ajoneuvon vaatimustenmukaisuus siihen tehtyjen muutosten jälkeen;</w:t>
      </w:r>
    </w:p>
    <w:p w14:paraId="4FCCA85E" w14:textId="30325B9E" w:rsidR="00B20DAD" w:rsidRPr="00117F9D" w:rsidRDefault="00B20DAD" w:rsidP="00C455C0">
      <w:pPr>
        <w:pStyle w:val="Leipteksti"/>
        <w:numPr>
          <w:ilvl w:val="0"/>
          <w:numId w:val="16"/>
        </w:numPr>
      </w:pPr>
      <w:r w:rsidRPr="00117F9D">
        <w:rPr>
          <w:i/>
        </w:rPr>
        <w:t>tyypillä</w:t>
      </w:r>
      <w:r w:rsidRPr="00117F9D">
        <w:t xml:space="preserve"> ajoneuvojen hyväksynnästä annetussa valtioneuvoston asetuksessa (1244/2002) tarkoitettua ajoneuvon, osan, järjestelmän tai erillisen teknisen yksikön tyyppiä sekä tyyppikatsastuksessa tai tyyppihyväksynnässä määriteltyä ajoneuvon mallisarjaa;</w:t>
      </w:r>
    </w:p>
    <w:p w14:paraId="0A0E0385" w14:textId="77777777" w:rsidR="00B20DAD" w:rsidRPr="00117F9D" w:rsidRDefault="00B20DAD" w:rsidP="00C455C0">
      <w:pPr>
        <w:pStyle w:val="Leipteksti"/>
        <w:numPr>
          <w:ilvl w:val="0"/>
          <w:numId w:val="16"/>
        </w:numPr>
      </w:pPr>
      <w:r w:rsidRPr="00117F9D">
        <w:rPr>
          <w:i/>
        </w:rPr>
        <w:t>vertailumoottorilla</w:t>
      </w:r>
      <w:r w:rsidRPr="00117F9D">
        <w:t xml:space="preserve"> vertailuajoneuvoon valmistusvaiheessa asennettua moottoria;</w:t>
      </w:r>
    </w:p>
    <w:p w14:paraId="469C2702" w14:textId="79224EC0" w:rsidR="00B20DAD" w:rsidRPr="00117F9D" w:rsidRDefault="00B20DAD" w:rsidP="00C455C0">
      <w:pPr>
        <w:pStyle w:val="Leipteksti"/>
        <w:numPr>
          <w:ilvl w:val="0"/>
          <w:numId w:val="16"/>
        </w:numPr>
      </w:pPr>
      <w:r w:rsidRPr="00117F9D">
        <w:rPr>
          <w:i/>
        </w:rPr>
        <w:t>tehonmittaustodistuksella</w:t>
      </w:r>
      <w:r w:rsidRPr="00117F9D">
        <w:t xml:space="preserve"> </w:t>
      </w:r>
      <w:r w:rsidR="00FC160A" w:rsidRPr="00117F9D">
        <w:t xml:space="preserve">ajoneuvolle </w:t>
      </w:r>
      <w:r w:rsidR="00D02C40" w:rsidRPr="00117F9D">
        <w:t>tehdyn</w:t>
      </w:r>
      <w:r w:rsidR="00FC160A" w:rsidRPr="00117F9D">
        <w:t xml:space="preserve"> tehonmittauksen tuloksen osoittavaa pöytäkirjaa; </w:t>
      </w:r>
    </w:p>
    <w:p w14:paraId="32A2D3FD" w14:textId="77777777" w:rsidR="00B20DAD" w:rsidRPr="0092060D" w:rsidRDefault="00B20DAD" w:rsidP="00C455C0">
      <w:pPr>
        <w:pStyle w:val="Leipteksti"/>
        <w:numPr>
          <w:ilvl w:val="0"/>
          <w:numId w:val="16"/>
        </w:numPr>
      </w:pPr>
      <w:r w:rsidRPr="00117F9D">
        <w:rPr>
          <w:i/>
        </w:rPr>
        <w:t>akselistolla</w:t>
      </w:r>
      <w:r w:rsidRPr="00117F9D">
        <w:t xml:space="preserve"> ajoneuvon akseleita ja pyöräntuennan osia, kuten apurunkoa, tu</w:t>
      </w:r>
      <w:r w:rsidRPr="0092060D">
        <w:t xml:space="preserve">kivarsia, jousia, heilahduksenvaimentimia ja kallistuksenvakaajia; </w:t>
      </w:r>
    </w:p>
    <w:p w14:paraId="6AD791A9" w14:textId="77777777" w:rsidR="00B20DAD" w:rsidRPr="0092060D" w:rsidRDefault="00B20DAD" w:rsidP="00C455C0">
      <w:pPr>
        <w:pStyle w:val="Leipteksti"/>
        <w:numPr>
          <w:ilvl w:val="0"/>
          <w:numId w:val="16"/>
        </w:numPr>
      </w:pPr>
      <w:r w:rsidRPr="0092060D">
        <w:rPr>
          <w:i/>
        </w:rPr>
        <w:t>akseliston perustyypillä</w:t>
      </w:r>
      <w:r w:rsidRPr="0092060D">
        <w:t xml:space="preserve"> jäykkää akselia, pendeliakselia, puolijäykkää akselia ja erillistuentaista akselia; </w:t>
      </w:r>
    </w:p>
    <w:p w14:paraId="5E0F1D97" w14:textId="77777777" w:rsidR="00B20DAD" w:rsidRPr="0092060D" w:rsidRDefault="00B20DAD" w:rsidP="00C455C0">
      <w:pPr>
        <w:pStyle w:val="Leipteksti"/>
        <w:numPr>
          <w:ilvl w:val="0"/>
          <w:numId w:val="16"/>
        </w:numPr>
      </w:pPr>
      <w:r w:rsidRPr="0092060D">
        <w:rPr>
          <w:i/>
        </w:rPr>
        <w:t>jousitustyypillä</w:t>
      </w:r>
      <w:r w:rsidRPr="0092060D">
        <w:t xml:space="preserve"> kierre-, kumi-, lehti-, paraabeli-, ilma-, vääntösauva- ja hydraulijousitusta;</w:t>
      </w:r>
    </w:p>
    <w:p w14:paraId="6233C0E7" w14:textId="77777777" w:rsidR="00B20DAD" w:rsidRPr="0092060D" w:rsidRDefault="00B20DAD" w:rsidP="00C455C0">
      <w:pPr>
        <w:pStyle w:val="Leipteksti"/>
        <w:numPr>
          <w:ilvl w:val="0"/>
          <w:numId w:val="16"/>
        </w:numPr>
      </w:pPr>
      <w:r w:rsidRPr="0092060D">
        <w:rPr>
          <w:i/>
        </w:rPr>
        <w:t>tehdasvalmisteisella osalla</w:t>
      </w:r>
      <w:r w:rsidRPr="0092060D">
        <w:t xml:space="preserve"> kyseiseen tarkoitukseen valmistettua, tieliikenteeseen tarkoitettua osaa;</w:t>
      </w:r>
    </w:p>
    <w:p w14:paraId="168ADE1E" w14:textId="0D1FEFA7" w:rsidR="00B20DAD" w:rsidRPr="0092060D" w:rsidRDefault="00B20DAD" w:rsidP="00C455C0">
      <w:pPr>
        <w:pStyle w:val="Leipteksti"/>
        <w:numPr>
          <w:ilvl w:val="0"/>
          <w:numId w:val="16"/>
        </w:numPr>
      </w:pPr>
      <w:r w:rsidRPr="0092060D">
        <w:rPr>
          <w:i/>
        </w:rPr>
        <w:t>renkaan leveydellä</w:t>
      </w:r>
      <w:r w:rsidRPr="0092060D">
        <w:t xml:space="preserve"> renkaaseen merkittyä leveyttä;</w:t>
      </w:r>
    </w:p>
    <w:p w14:paraId="597823C0" w14:textId="40C90D43" w:rsidR="00B20DAD" w:rsidRPr="0092060D" w:rsidRDefault="00B20DAD" w:rsidP="00C455C0">
      <w:pPr>
        <w:pStyle w:val="Leipteksti"/>
        <w:numPr>
          <w:ilvl w:val="0"/>
          <w:numId w:val="16"/>
        </w:numPr>
      </w:pPr>
      <w:r w:rsidRPr="0092060D">
        <w:rPr>
          <w:i/>
        </w:rPr>
        <w:t>valmistajalla</w:t>
      </w:r>
      <w:r w:rsidRPr="0092060D">
        <w:t xml:space="preserve"> sitä, joka vastaa ajoneuvon tai ajoneuvon osan vaatimustenmukaisuudesta kyseisen valmistusvaiheen osalta</w:t>
      </w:r>
      <w:r w:rsidR="006C21D6" w:rsidRPr="0092060D">
        <w:t xml:space="preserve">; </w:t>
      </w:r>
      <w:r w:rsidRPr="0092060D">
        <w:t xml:space="preserve">valmistajalla tarkoitetaan myös ajoneuvolain 3 §:ssä tarkoitettua valmistajan edustajaa;  </w:t>
      </w:r>
    </w:p>
    <w:p w14:paraId="6E5C0B31" w14:textId="77777777" w:rsidR="006E777F" w:rsidRPr="0092060D" w:rsidRDefault="00B20DAD" w:rsidP="00C455C0">
      <w:pPr>
        <w:pStyle w:val="Leipteksti"/>
        <w:numPr>
          <w:ilvl w:val="0"/>
          <w:numId w:val="16"/>
        </w:numPr>
      </w:pPr>
      <w:r w:rsidRPr="0092060D">
        <w:rPr>
          <w:i/>
        </w:rPr>
        <w:t>itsekantavalla korilla</w:t>
      </w:r>
      <w:r w:rsidRPr="0092060D">
        <w:t xml:space="preserve"> korirakennetta, jossa ajoneuvon runko ja korikehikko muodostuvat yhdestä osasta;</w:t>
      </w:r>
    </w:p>
    <w:p w14:paraId="439F8B85" w14:textId="32C944AA" w:rsidR="00B20DAD" w:rsidRPr="0092060D" w:rsidRDefault="00B20DAD" w:rsidP="00C455C0">
      <w:pPr>
        <w:pStyle w:val="Leipteksti"/>
        <w:numPr>
          <w:ilvl w:val="0"/>
          <w:numId w:val="16"/>
        </w:numPr>
      </w:pPr>
      <w:r w:rsidRPr="0092060D">
        <w:rPr>
          <w:i/>
        </w:rPr>
        <w:t>erillisrungollisella korilla</w:t>
      </w:r>
      <w:r w:rsidRPr="0092060D">
        <w:t xml:space="preserve"> rakennetta, jossa on erillinen runkokehikko ja sen päälle asennettu erillinen kori;</w:t>
      </w:r>
    </w:p>
    <w:p w14:paraId="67B47C0D" w14:textId="14F88F77" w:rsidR="00B20DAD" w:rsidRPr="0092060D" w:rsidRDefault="00B20DAD" w:rsidP="00C455C0">
      <w:pPr>
        <w:pStyle w:val="Leipteksti"/>
        <w:numPr>
          <w:ilvl w:val="0"/>
          <w:numId w:val="16"/>
        </w:numPr>
      </w:pPr>
      <w:r w:rsidRPr="0092060D">
        <w:rPr>
          <w:i/>
        </w:rPr>
        <w:t>pohjalevyrakenteella</w:t>
      </w:r>
      <w:r w:rsidRPr="0092060D">
        <w:t xml:space="preserve"> rakennetta, jossa on erillinen pohjalevy ja sen päälle asennettu erillinen kori;</w:t>
      </w:r>
    </w:p>
    <w:p w14:paraId="539E4BE1" w14:textId="57016745" w:rsidR="00B20DAD" w:rsidRPr="00117F9D" w:rsidRDefault="00B20DAD" w:rsidP="00C455C0">
      <w:pPr>
        <w:pStyle w:val="Leipteksti"/>
        <w:numPr>
          <w:ilvl w:val="0"/>
          <w:numId w:val="16"/>
        </w:numPr>
      </w:pPr>
      <w:r w:rsidRPr="0092060D">
        <w:rPr>
          <w:i/>
        </w:rPr>
        <w:lastRenderedPageBreak/>
        <w:t>mallisukupolvella</w:t>
      </w:r>
      <w:r w:rsidRPr="0092060D">
        <w:t xml:space="preserve"> </w:t>
      </w:r>
      <w:r w:rsidR="0080309E" w:rsidRPr="0092060D">
        <w:t xml:space="preserve">ajoneuvovalmistajan </w:t>
      </w:r>
      <w:r w:rsidRPr="0092060D">
        <w:t xml:space="preserve">määrittelemä saman ikäisten </w:t>
      </w:r>
      <w:r w:rsidR="008B0F96" w:rsidRPr="0092060D">
        <w:t xml:space="preserve">ajoneuvomallien </w:t>
      </w:r>
      <w:r w:rsidRPr="0092060D">
        <w:t>ryhmä, jotka</w:t>
      </w:r>
      <w:r w:rsidRPr="00117F9D">
        <w:t xml:space="preserve"> pääpiirteissään vastaavat muotoilultaan ja teknisiltä ominaisuuksiltaan toisiaan;</w:t>
      </w:r>
    </w:p>
    <w:p w14:paraId="118505F4" w14:textId="6BE3B0BC" w:rsidR="00B20DAD" w:rsidRPr="002878B2" w:rsidRDefault="00B20DAD" w:rsidP="00C455C0">
      <w:pPr>
        <w:pStyle w:val="Leipteksti"/>
        <w:numPr>
          <w:ilvl w:val="0"/>
          <w:numId w:val="16"/>
        </w:numPr>
      </w:pPr>
      <w:r w:rsidRPr="002878B2">
        <w:rPr>
          <w:i/>
        </w:rPr>
        <w:t>hitsausselvityksellä</w:t>
      </w:r>
      <w:r w:rsidRPr="002878B2">
        <w:t xml:space="preserve"> selvitystä hitsausmenetelmistä sekä hitsausaineista;</w:t>
      </w:r>
    </w:p>
    <w:p w14:paraId="003ECE66" w14:textId="176DF878" w:rsidR="00B20DAD" w:rsidRPr="002878B2" w:rsidRDefault="00B20DAD" w:rsidP="00C455C0">
      <w:pPr>
        <w:pStyle w:val="Leipteksti"/>
        <w:numPr>
          <w:ilvl w:val="0"/>
          <w:numId w:val="16"/>
        </w:numPr>
      </w:pPr>
      <w:r w:rsidRPr="002878B2">
        <w:rPr>
          <w:i/>
        </w:rPr>
        <w:t>selvityksellä kiinnikkeiden lujuudesta</w:t>
      </w:r>
      <w:r w:rsidRPr="002878B2">
        <w:t xml:space="preserve"> omavalmisteisten kiinnikkeiden riittävästä lujuudesta kertovaa laskelmaa tai vastaavuuteen perustuvaa selvitystä;</w:t>
      </w:r>
    </w:p>
    <w:p w14:paraId="5BC64C57" w14:textId="19000101" w:rsidR="00B20DAD" w:rsidRPr="00117F9D" w:rsidRDefault="00B20DAD" w:rsidP="00C455C0">
      <w:pPr>
        <w:pStyle w:val="Leipteksti"/>
        <w:numPr>
          <w:ilvl w:val="0"/>
          <w:numId w:val="16"/>
        </w:numPr>
      </w:pPr>
      <w:r w:rsidRPr="002878B2">
        <w:rPr>
          <w:i/>
        </w:rPr>
        <w:t>teoreettisella jarrulaskelmalla</w:t>
      </w:r>
      <w:r w:rsidRPr="002878B2">
        <w:t xml:space="preserve"> jarrujen suorituskyvystä tehtyä</w:t>
      </w:r>
      <w:r w:rsidRPr="00117F9D">
        <w:t xml:space="preserve"> arviota, joka perustuu järjestelmässä käytettyjen komponenttien teholliseen mitoitukseen ja ajoneuvon ominaisuuksiin; </w:t>
      </w:r>
    </w:p>
    <w:p w14:paraId="1D3A93FD" w14:textId="1CD5BECC" w:rsidR="0017078D" w:rsidRDefault="00B20DAD" w:rsidP="00C455C0">
      <w:pPr>
        <w:pStyle w:val="Leipteksti"/>
        <w:numPr>
          <w:ilvl w:val="0"/>
          <w:numId w:val="16"/>
        </w:numPr>
      </w:pPr>
      <w:r w:rsidRPr="00117F9D">
        <w:rPr>
          <w:i/>
        </w:rPr>
        <w:t>yhtäläisyysselvityksellä</w:t>
      </w:r>
      <w:r w:rsidRPr="00117F9D">
        <w:t xml:space="preserve"> valmistajan laatimaa selvitystä tai kirjallisista lähteistä löytyvää selvitystä</w:t>
      </w:r>
      <w:r w:rsidR="006A47B2">
        <w:t xml:space="preserve"> vertailumallien eroista</w:t>
      </w:r>
      <w:r w:rsidR="0017078D">
        <w:t>;</w:t>
      </w:r>
    </w:p>
    <w:p w14:paraId="1C99CF32" w14:textId="30333BA3" w:rsidR="00B20DAD" w:rsidRDefault="0017078D" w:rsidP="00CF5FEF">
      <w:pPr>
        <w:pStyle w:val="Leipteksti"/>
        <w:numPr>
          <w:ilvl w:val="0"/>
          <w:numId w:val="16"/>
        </w:numPr>
      </w:pPr>
      <w:r>
        <w:rPr>
          <w:i/>
        </w:rPr>
        <w:t>rekisterillä</w:t>
      </w:r>
      <w:r w:rsidR="00CF5FEF">
        <w:rPr>
          <w:i/>
        </w:rPr>
        <w:t xml:space="preserve"> </w:t>
      </w:r>
      <w:r w:rsidR="00CF5FEF" w:rsidRPr="00B11243">
        <w:t>l</w:t>
      </w:r>
      <w:r w:rsidR="00CF5FEF">
        <w:t>aissa l</w:t>
      </w:r>
      <w:r w:rsidR="00CF5FEF" w:rsidRPr="00B11243">
        <w:t>iikenteen palveluista (320/2017)</w:t>
      </w:r>
      <w:r w:rsidR="00CF5FEF">
        <w:t xml:space="preserve"> </w:t>
      </w:r>
      <w:r w:rsidR="00CF5FEF" w:rsidRPr="007158F6">
        <w:t>VI osan 1 luvussa</w:t>
      </w:r>
      <w:r w:rsidR="00CF5FEF">
        <w:t xml:space="preserve"> tarkoitettua</w:t>
      </w:r>
      <w:r w:rsidR="00CF5FEF" w:rsidRPr="007158F6">
        <w:t xml:space="preserve"> </w:t>
      </w:r>
      <w:r w:rsidRPr="007158F6">
        <w:t>liikenneasioiden rekisteriä</w:t>
      </w:r>
      <w:r w:rsidR="009D153A">
        <w:t>;</w:t>
      </w:r>
    </w:p>
    <w:p w14:paraId="2A7490BD" w14:textId="1792FB08" w:rsidR="009D153A" w:rsidRPr="00117F9D" w:rsidRDefault="009D153A" w:rsidP="009D153A">
      <w:pPr>
        <w:pStyle w:val="Leipteksti"/>
        <w:numPr>
          <w:ilvl w:val="0"/>
          <w:numId w:val="16"/>
        </w:numPr>
      </w:pPr>
      <w:r w:rsidRPr="007158F6">
        <w:rPr>
          <w:i/>
        </w:rPr>
        <w:t>toiminnallisella mitoituksella</w:t>
      </w:r>
      <w:r w:rsidRPr="009D153A">
        <w:t xml:space="preserve"> komponentin kestävyyteen ja voimien välityskykyyn perustuvien komponenttien mitoitusta.</w:t>
      </w:r>
    </w:p>
    <w:p w14:paraId="22DEB238" w14:textId="7D20073B" w:rsidR="00DC709A" w:rsidRPr="00117F9D" w:rsidRDefault="00DC709A" w:rsidP="000D7249">
      <w:pPr>
        <w:pStyle w:val="Leipteksti"/>
      </w:pPr>
    </w:p>
    <w:p w14:paraId="4921E468" w14:textId="475A4035" w:rsidR="00E405D0" w:rsidRPr="00117F9D" w:rsidRDefault="00E44938" w:rsidP="00DC709A">
      <w:pPr>
        <w:pStyle w:val="Otsikko1"/>
      </w:pPr>
      <w:bookmarkStart w:id="8" w:name="_Toc8982629"/>
      <w:bookmarkStart w:id="9" w:name="_Toc8983346"/>
      <w:bookmarkStart w:id="10" w:name="_Toc8983426"/>
      <w:bookmarkStart w:id="11" w:name="_Toc8983347"/>
      <w:bookmarkStart w:id="12" w:name="_Toc18672545"/>
      <w:bookmarkEnd w:id="8"/>
      <w:bookmarkEnd w:id="9"/>
      <w:bookmarkEnd w:id="10"/>
      <w:r w:rsidRPr="00117F9D">
        <w:t>Auton ja sen perävaunun muuttamista koskevat yleiset periaatteet</w:t>
      </w:r>
      <w:bookmarkEnd w:id="11"/>
      <w:bookmarkEnd w:id="12"/>
    </w:p>
    <w:p w14:paraId="3C97BD44" w14:textId="3E14BFE5" w:rsidR="00E405D0" w:rsidRPr="00117F9D" w:rsidRDefault="00E44938" w:rsidP="00CA5CF4">
      <w:pPr>
        <w:pStyle w:val="Otsikko2"/>
      </w:pPr>
      <w:bookmarkStart w:id="13" w:name="_Toc8983348"/>
      <w:bookmarkStart w:id="14" w:name="_Toc18672546"/>
      <w:r w:rsidRPr="00117F9D">
        <w:t>Yleiset periaatteet</w:t>
      </w:r>
      <w:bookmarkEnd w:id="13"/>
      <w:bookmarkEnd w:id="14"/>
    </w:p>
    <w:p w14:paraId="7C387027" w14:textId="23F8621D" w:rsidR="00250C6C" w:rsidRPr="00F73879" w:rsidRDefault="00F73879">
      <w:pPr>
        <w:pStyle w:val="Leipteksti"/>
      </w:pPr>
      <w:r w:rsidRPr="007158F6">
        <w:t>Kaikkien ajoneuvoon tehtävien muutosten jälkeen ajoneuvon tulee täyttää sen ensimmäisen</w:t>
      </w:r>
      <w:r w:rsidR="00250C6C" w:rsidRPr="00F73879">
        <w:t xml:space="preserve"> käyttöönoton ajankohtana voimassa olleet </w:t>
      </w:r>
      <w:r w:rsidRPr="007158F6">
        <w:t xml:space="preserve">tai sitä myöhemmin voimassa olleet </w:t>
      </w:r>
      <w:r w:rsidR="00250C6C" w:rsidRPr="00F73879">
        <w:t>tekniset vaatimukset ja hyväksyntävaatimukset, jollei mainituissa säädöksissä tai niiden nojalla toisin säädetä tai määrätä taikka jäljempänä tässä määräyksessä toisin määrätä.</w:t>
      </w:r>
    </w:p>
    <w:p w14:paraId="34A4160C" w14:textId="4C311E6A" w:rsidR="00313355" w:rsidRPr="00324B35" w:rsidRDefault="00313355" w:rsidP="00CA5CF4">
      <w:pPr>
        <w:pStyle w:val="Leipteksti"/>
      </w:pPr>
      <w:r w:rsidRPr="00324B35">
        <w:t>Autoon ja sen perävaunuun tehtävissä muutoksissa tulee noudattaa</w:t>
      </w:r>
      <w:r w:rsidR="00E7366F" w:rsidRPr="00733062">
        <w:t xml:space="preserve"> </w:t>
      </w:r>
      <w:r w:rsidR="00E7366F" w:rsidRPr="00AF6C4A">
        <w:t>tässä määräyksessä määrätyn lisäksi</w:t>
      </w:r>
      <w:r w:rsidRPr="00AF6C4A">
        <w:t xml:space="preserve"> valmistajan </w:t>
      </w:r>
      <w:r w:rsidR="00984BAF" w:rsidRPr="00AF6C4A">
        <w:t>erityisohjeita</w:t>
      </w:r>
      <w:r w:rsidR="00071C48" w:rsidRPr="007158F6">
        <w:t>.</w:t>
      </w:r>
      <w:r w:rsidR="00A72E53">
        <w:t xml:space="preserve"> Valmistajan erityisohjeita tulee noudattaa, jos ne ovat ristiriidassa määräyksessä kanssa.</w:t>
      </w:r>
    </w:p>
    <w:p w14:paraId="7C418E53" w14:textId="14E39238" w:rsidR="00D37AA7" w:rsidRDefault="00D37AA7" w:rsidP="00506DB0">
      <w:pPr>
        <w:pStyle w:val="Leipteksti"/>
      </w:pPr>
      <w:r w:rsidRPr="00117F9D">
        <w:t xml:space="preserve">Muutetun ajoneuvon vaatimustenmukaisuuden osoittamistapoihin sovelletaan, mitä ajoneuvolaissa ja sen nojalla säädetään tai määrätään auton ja sen perävaunun vaatimustenmukaisuuden osoittamistavoista, </w:t>
      </w:r>
      <w:r w:rsidR="00F07F89" w:rsidRPr="00B049BB">
        <w:t>ellei tässä määräyksessä toisin määrätä.</w:t>
      </w:r>
    </w:p>
    <w:p w14:paraId="138A3FA8" w14:textId="7D3A3CE0" w:rsidR="00D37AA7" w:rsidRPr="00117F9D" w:rsidRDefault="00D37AA7" w:rsidP="00CA5CF4">
      <w:pPr>
        <w:pStyle w:val="Leipteksti"/>
        <w:spacing w:after="0"/>
      </w:pPr>
      <w:r w:rsidRPr="00117F9D">
        <w:t>Ajoneuvoon tehtävät muutokset eivät saa heikentää vähäistä enempää liikenneturvallisuutta. Liikenneturvallisuuteen vähäistä enemmän heikentävästi vaikuttavia, ja siten kiellettyjä muutoksia ovat ainakin:</w:t>
      </w:r>
    </w:p>
    <w:p w14:paraId="2FED955E" w14:textId="3F7D5E24" w:rsidR="00186C15" w:rsidRPr="00117F9D" w:rsidRDefault="00D37AA7">
      <w:pPr>
        <w:pStyle w:val="Leipteksti"/>
        <w:numPr>
          <w:ilvl w:val="0"/>
          <w:numId w:val="15"/>
        </w:numPr>
      </w:pPr>
      <w:r w:rsidRPr="00117F9D">
        <w:t>moottorin kemiallinen ahtaminen;</w:t>
      </w:r>
    </w:p>
    <w:p w14:paraId="54AD8985" w14:textId="02A9D3EB" w:rsidR="00D37AA7" w:rsidRPr="00117F9D" w:rsidRDefault="00D37AA7" w:rsidP="00C455C0">
      <w:pPr>
        <w:pStyle w:val="Leipteksti"/>
        <w:numPr>
          <w:ilvl w:val="0"/>
          <w:numId w:val="15"/>
        </w:numPr>
      </w:pPr>
      <w:r w:rsidRPr="00117F9D">
        <w:t>muut kuin tässä määräyksessä luetellut merkittävästi moottoriteho</w:t>
      </w:r>
      <w:r w:rsidR="004724E5">
        <w:t xml:space="preserve">a lisäävät </w:t>
      </w:r>
      <w:r w:rsidRPr="00117F9D">
        <w:t>muutokset;</w:t>
      </w:r>
    </w:p>
    <w:p w14:paraId="20818A3C" w14:textId="5B3FF3A0" w:rsidR="00D37AA7" w:rsidRPr="00117F9D" w:rsidRDefault="00AD1A25" w:rsidP="00C455C0">
      <w:pPr>
        <w:pStyle w:val="Leipteksti"/>
        <w:numPr>
          <w:ilvl w:val="0"/>
          <w:numId w:val="15"/>
        </w:numPr>
      </w:pPr>
      <w:r>
        <w:t xml:space="preserve">pelkästään </w:t>
      </w:r>
      <w:r w:rsidR="00D37AA7" w:rsidRPr="00117F9D">
        <w:t>yleisen tieliikenteen ulkopuolelle tarkoitettujen osien asentaminen;</w:t>
      </w:r>
    </w:p>
    <w:p w14:paraId="24A0EE40" w14:textId="4833A21B" w:rsidR="00D37AA7" w:rsidRPr="0063114E" w:rsidRDefault="00D37AA7" w:rsidP="00C455C0">
      <w:pPr>
        <w:pStyle w:val="Leipteksti"/>
        <w:numPr>
          <w:ilvl w:val="0"/>
          <w:numId w:val="15"/>
        </w:numPr>
      </w:pPr>
      <w:r w:rsidRPr="00117F9D">
        <w:t xml:space="preserve">merkittävästi jarrujen suorituskykyä </w:t>
      </w:r>
      <w:r w:rsidRPr="0063114E">
        <w:t>heikentävät muutokset;</w:t>
      </w:r>
    </w:p>
    <w:p w14:paraId="24E21CB6" w14:textId="1FB0BBBF" w:rsidR="00937CB0" w:rsidRPr="0063114E" w:rsidRDefault="00D37AA7" w:rsidP="00C455C0">
      <w:pPr>
        <w:pStyle w:val="Leipteksti"/>
        <w:numPr>
          <w:ilvl w:val="0"/>
          <w:numId w:val="15"/>
        </w:numPr>
      </w:pPr>
      <w:r w:rsidRPr="0063114E">
        <w:t>akselistojen kantavuutta heikentävät muutokset</w:t>
      </w:r>
      <w:r w:rsidR="00937CB0" w:rsidRPr="0063114E">
        <w:t>;</w:t>
      </w:r>
    </w:p>
    <w:p w14:paraId="29810B0C" w14:textId="29D51E5D" w:rsidR="000413D7" w:rsidRDefault="00937CB0" w:rsidP="007158F6">
      <w:pPr>
        <w:pStyle w:val="Leipteksti"/>
        <w:numPr>
          <w:ilvl w:val="0"/>
          <w:numId w:val="15"/>
        </w:numPr>
      </w:pPr>
      <w:r w:rsidRPr="0063114E">
        <w:lastRenderedPageBreak/>
        <w:t>alustan korkeuden muuttaminen katkaisemalla kierrejousi</w:t>
      </w:r>
      <w:r w:rsidR="00521E5B">
        <w:t>;</w:t>
      </w:r>
    </w:p>
    <w:p w14:paraId="2BC2EDDC" w14:textId="3A1E1136" w:rsidR="00D37AA7" w:rsidRPr="00117F9D" w:rsidRDefault="00D84038" w:rsidP="007158F6">
      <w:pPr>
        <w:pStyle w:val="Leipteksti"/>
        <w:numPr>
          <w:ilvl w:val="0"/>
          <w:numId w:val="15"/>
        </w:numPr>
      </w:pPr>
      <w:r>
        <w:t>ohjauspyörään kiinnitettävä ja ohjauspyörän kääntämistä nopeuttava lisälaite (</w:t>
      </w:r>
      <w:r w:rsidR="00521E5B" w:rsidRPr="007158F6">
        <w:rPr>
          <w:i/>
        </w:rPr>
        <w:t>u</w:t>
      </w:r>
      <w:r w:rsidR="000413D7" w:rsidRPr="007158F6">
        <w:rPr>
          <w:i/>
        </w:rPr>
        <w:t>rakkanuppi</w:t>
      </w:r>
      <w:r>
        <w:t>)</w:t>
      </w:r>
      <w:r w:rsidR="00D37AA7" w:rsidRPr="000413D7">
        <w:t>.</w:t>
      </w:r>
    </w:p>
    <w:p w14:paraId="189F2BE9" w14:textId="68B3241B" w:rsidR="001066C1" w:rsidRPr="00117F9D" w:rsidRDefault="00BF7CA6" w:rsidP="00CA5CF4">
      <w:pPr>
        <w:pStyle w:val="Otsikko2"/>
      </w:pPr>
      <w:bookmarkStart w:id="15" w:name="_Toc8983349"/>
      <w:bookmarkStart w:id="16" w:name="_Toc18672547"/>
      <w:r w:rsidRPr="00117F9D">
        <w:t>Vertailuajoneuvoa koskevat vaatimukset</w:t>
      </w:r>
      <w:bookmarkEnd w:id="15"/>
      <w:bookmarkEnd w:id="16"/>
    </w:p>
    <w:p w14:paraId="2D644B0F" w14:textId="56CFE48F" w:rsidR="001066C1" w:rsidRPr="00117F9D" w:rsidRDefault="00D94C34" w:rsidP="00CA5CF4">
      <w:pPr>
        <w:pStyle w:val="Leipteksti"/>
      </w:pPr>
      <w:r w:rsidRPr="00117F9D">
        <w:t xml:space="preserve">Vertailuajoneuvona saa käyttää samalle markkina-alueelle valmistettua, tyyppikatsastuksessa tai tyyppihyväksynnässä määriteltyä, samaan mallisarjaan ja mallisukupolveen </w:t>
      </w:r>
      <w:r w:rsidR="00F63F37" w:rsidRPr="00117F9D">
        <w:t>kuuluv</w:t>
      </w:r>
      <w:r w:rsidR="00F63F37">
        <w:t>a</w:t>
      </w:r>
      <w:r w:rsidR="00F63F37" w:rsidRPr="00117F9D">
        <w:t xml:space="preserve">a </w:t>
      </w:r>
      <w:r w:rsidRPr="00117F9D">
        <w:t>ajoneuvoa.</w:t>
      </w:r>
    </w:p>
    <w:p w14:paraId="6BC0B740" w14:textId="47E3BDC9" w:rsidR="008B2DA7" w:rsidRPr="00117F9D" w:rsidRDefault="008B2DA7" w:rsidP="000D7249">
      <w:pPr>
        <w:pStyle w:val="Otsikko2"/>
      </w:pPr>
      <w:bookmarkStart w:id="17" w:name="_Toc8983350"/>
      <w:bookmarkStart w:id="18" w:name="_Toc18672548"/>
      <w:r w:rsidRPr="00117F9D">
        <w:t>Tehonmittaustodistusta koskevat vaatimukset</w:t>
      </w:r>
      <w:bookmarkEnd w:id="17"/>
      <w:bookmarkEnd w:id="18"/>
    </w:p>
    <w:p w14:paraId="06F4A05D" w14:textId="3F38146A" w:rsidR="008B2DA7" w:rsidRPr="00117F9D" w:rsidRDefault="008B2DA7" w:rsidP="00CA5CF4">
      <w:pPr>
        <w:pStyle w:val="Leipteksti"/>
      </w:pPr>
      <w:r w:rsidRPr="00117F9D">
        <w:t>Tehonmittaustodistuksen tulee olla moottoritehon mittalaitteesta saatu graafisilla kuvaajilla varustettua mittauspöytäkirja, jossa moottorin teho-, vääntö- ja ahtopainearvot sekä pyörintänopeustiedot ovat mittalaitteen kirjaamia, ja joka on yksilöity ajoneuvon valmistenumerolla.</w:t>
      </w:r>
      <w:r w:rsidR="00D11A12">
        <w:t xml:space="preserve"> T</w:t>
      </w:r>
      <w:r w:rsidR="00D11A12" w:rsidRPr="00D11A12">
        <w:t>ehonmittaustodistukse</w:t>
      </w:r>
      <w:r w:rsidR="00D11A12">
        <w:t>n</w:t>
      </w:r>
      <w:r w:rsidR="00D11A12" w:rsidRPr="00D11A12">
        <w:t xml:space="preserve"> tulee olla mittauksen suorittajan laatima</w:t>
      </w:r>
      <w:r w:rsidR="00D11A12">
        <w:t>.</w:t>
      </w:r>
    </w:p>
    <w:p w14:paraId="5D60219B" w14:textId="607298FE" w:rsidR="00186B11" w:rsidRPr="00117F9D" w:rsidRDefault="00880C31" w:rsidP="00CA5CF4">
      <w:pPr>
        <w:pStyle w:val="Otsikko2"/>
      </w:pPr>
      <w:bookmarkStart w:id="19" w:name="_Toc8983359"/>
      <w:bookmarkStart w:id="20" w:name="_Toc18672549"/>
      <w:r w:rsidRPr="00117F9D">
        <w:t>Ajoneuvon muuttaminen ennen sen ensimmäistä käyttöönottoa</w:t>
      </w:r>
      <w:bookmarkEnd w:id="19"/>
      <w:bookmarkEnd w:id="20"/>
    </w:p>
    <w:p w14:paraId="4BF61C63" w14:textId="3D1B7E15" w:rsidR="00186B11" w:rsidRPr="00B33DCE" w:rsidRDefault="001A49F8">
      <w:pPr>
        <w:pStyle w:val="Leipteksti"/>
      </w:pPr>
      <w:r w:rsidRPr="00117F9D">
        <w:t xml:space="preserve">Tyyppihyväksyttyä tai yksittäishyväksyttyä ajoneuvoa ei saa ennen ajoneuvon ensimmäistä käyttöönottoa muuttaa siten, ettei ajoneuvo säily hyväksynnän </w:t>
      </w:r>
      <w:r w:rsidRPr="00B33DCE">
        <w:t>mukaisena.</w:t>
      </w:r>
    </w:p>
    <w:p w14:paraId="22989DD2" w14:textId="7FA06FA0" w:rsidR="00B33DCE" w:rsidRPr="00B33DCE" w:rsidRDefault="001A49F8" w:rsidP="007158F6">
      <w:pPr>
        <w:pStyle w:val="Leipteksti"/>
      </w:pPr>
      <w:r w:rsidRPr="007158F6">
        <w:t>Varusteiden asentaminen ja muuttaminen on kuitenkin sallittu ilman muutoksen johdosta vaadittavaa koko ajoneuvon hyväksynnän muutosta, jos ajoneuvo täyttää muutosten jälkeen muutoskohteiden osalta niitä mahdollisesti koskevan säädöksen tai määräyksen vaatimukset.</w:t>
      </w:r>
      <w:r w:rsidR="00837BE9" w:rsidRPr="007158F6">
        <w:t xml:space="preserve"> </w:t>
      </w:r>
    </w:p>
    <w:p w14:paraId="7EACAD7A" w14:textId="1E078C28" w:rsidR="00FB79B1" w:rsidRPr="00B33DCE" w:rsidRDefault="00FB79B1" w:rsidP="007158F6">
      <w:pPr>
        <w:pStyle w:val="Leipteksti"/>
      </w:pPr>
      <w:r w:rsidRPr="00B33DCE">
        <w:t xml:space="preserve">Ennen ensimmäistä käyttöönottoa voi asentaa ja muuttaa seuraavia varusteita: </w:t>
      </w:r>
    </w:p>
    <w:p w14:paraId="0CF33BA4" w14:textId="77777777" w:rsidR="001A49F8" w:rsidRPr="00117F9D" w:rsidRDefault="001A49F8" w:rsidP="00C455C0">
      <w:pPr>
        <w:pStyle w:val="Leipteksti"/>
        <w:numPr>
          <w:ilvl w:val="0"/>
          <w:numId w:val="17"/>
        </w:numPr>
      </w:pPr>
      <w:r w:rsidRPr="00117F9D">
        <w:t xml:space="preserve">viihde-elektroniikkalaitteet; </w:t>
      </w:r>
    </w:p>
    <w:p w14:paraId="6A43B0BB" w14:textId="77777777" w:rsidR="001A49F8" w:rsidRPr="00117F9D" w:rsidRDefault="001A49F8" w:rsidP="00C455C0">
      <w:pPr>
        <w:pStyle w:val="Leipteksti"/>
        <w:numPr>
          <w:ilvl w:val="0"/>
          <w:numId w:val="17"/>
        </w:numPr>
      </w:pPr>
      <w:r w:rsidRPr="00117F9D">
        <w:t xml:space="preserve">puhelin, ajotietokone, navigaattori ja muut vastaavat laitteet; </w:t>
      </w:r>
    </w:p>
    <w:p w14:paraId="41DFF1F1" w14:textId="77777777" w:rsidR="001A49F8" w:rsidRPr="00117F9D" w:rsidRDefault="001A49F8" w:rsidP="00C455C0">
      <w:pPr>
        <w:pStyle w:val="Leipteksti"/>
        <w:numPr>
          <w:ilvl w:val="0"/>
          <w:numId w:val="17"/>
        </w:numPr>
      </w:pPr>
      <w:r w:rsidRPr="00117F9D">
        <w:t xml:space="preserve">lisämittarit; </w:t>
      </w:r>
    </w:p>
    <w:p w14:paraId="475175A1" w14:textId="77777777" w:rsidR="001A49F8" w:rsidRPr="00117F9D" w:rsidRDefault="001A49F8" w:rsidP="00C455C0">
      <w:pPr>
        <w:pStyle w:val="Leipteksti"/>
        <w:numPr>
          <w:ilvl w:val="0"/>
          <w:numId w:val="17"/>
        </w:numPr>
      </w:pPr>
      <w:r w:rsidRPr="00117F9D">
        <w:t xml:space="preserve">lasten turvajärjestelmät; </w:t>
      </w:r>
    </w:p>
    <w:p w14:paraId="1B1A7B7B" w14:textId="77777777" w:rsidR="001A49F8" w:rsidRPr="00117F9D" w:rsidRDefault="001A49F8" w:rsidP="00C455C0">
      <w:pPr>
        <w:pStyle w:val="Leipteksti"/>
        <w:numPr>
          <w:ilvl w:val="0"/>
          <w:numId w:val="17"/>
        </w:numPr>
      </w:pPr>
      <w:r w:rsidRPr="00117F9D">
        <w:t xml:space="preserve">renkaat ja vanteet, jos niiden muuttaminen ei edellytä muutoskatsastusta; </w:t>
      </w:r>
    </w:p>
    <w:p w14:paraId="61FFD6ED" w14:textId="48E75AD1" w:rsidR="001A49F8" w:rsidRPr="00117F9D" w:rsidRDefault="001A49F8" w:rsidP="00C455C0">
      <w:pPr>
        <w:pStyle w:val="Leipteksti"/>
        <w:numPr>
          <w:ilvl w:val="0"/>
          <w:numId w:val="17"/>
        </w:numPr>
      </w:pPr>
      <w:r w:rsidRPr="00117F9D">
        <w:t xml:space="preserve">valaisimet; </w:t>
      </w:r>
    </w:p>
    <w:p w14:paraId="2EE5399C" w14:textId="77777777" w:rsidR="001A49F8" w:rsidRPr="00117F9D" w:rsidRDefault="001A49F8" w:rsidP="00C455C0">
      <w:pPr>
        <w:pStyle w:val="Leipteksti"/>
        <w:numPr>
          <w:ilvl w:val="0"/>
          <w:numId w:val="17"/>
        </w:numPr>
      </w:pPr>
      <w:r w:rsidRPr="00117F9D">
        <w:t xml:space="preserve">lisälämmitinlaitteet; </w:t>
      </w:r>
    </w:p>
    <w:p w14:paraId="2ADFE4A6" w14:textId="77777777" w:rsidR="001A49F8" w:rsidRPr="00117F9D" w:rsidRDefault="001A49F8" w:rsidP="00C455C0">
      <w:pPr>
        <w:pStyle w:val="Leipteksti"/>
        <w:numPr>
          <w:ilvl w:val="0"/>
          <w:numId w:val="17"/>
        </w:numPr>
      </w:pPr>
      <w:r w:rsidRPr="00117F9D">
        <w:t xml:space="preserve">kattoteline ja kattokaiteet; </w:t>
      </w:r>
    </w:p>
    <w:p w14:paraId="4801374B" w14:textId="77777777" w:rsidR="009F790E" w:rsidRPr="00117F9D" w:rsidRDefault="001A49F8" w:rsidP="00C455C0">
      <w:pPr>
        <w:pStyle w:val="Leipteksti"/>
        <w:numPr>
          <w:ilvl w:val="0"/>
          <w:numId w:val="17"/>
        </w:numPr>
      </w:pPr>
      <w:r w:rsidRPr="00117F9D">
        <w:t>kattoluukku ja kattoikkuna;</w:t>
      </w:r>
    </w:p>
    <w:p w14:paraId="1F565796" w14:textId="0DF82116" w:rsidR="001A49F8" w:rsidRPr="00117F9D" w:rsidRDefault="001A49F8" w:rsidP="00C455C0">
      <w:pPr>
        <w:pStyle w:val="Leipteksti"/>
        <w:numPr>
          <w:ilvl w:val="0"/>
          <w:numId w:val="17"/>
        </w:numPr>
      </w:pPr>
      <w:r w:rsidRPr="00117F9D">
        <w:t>henkilö-</w:t>
      </w:r>
      <w:r w:rsidR="004A6196">
        <w:t xml:space="preserve">, </w:t>
      </w:r>
      <w:r w:rsidRPr="00117F9D">
        <w:t>paketti</w:t>
      </w:r>
      <w:r w:rsidR="004A6196">
        <w:t>-</w:t>
      </w:r>
      <w:r w:rsidR="004A6196" w:rsidRPr="00117F9D">
        <w:t xml:space="preserve"> ja </w:t>
      </w:r>
      <w:r w:rsidR="004A6196">
        <w:t>kuorma</w:t>
      </w:r>
      <w:r w:rsidR="00E20A01">
        <w:t>-</w:t>
      </w:r>
      <w:r w:rsidRPr="00117F9D">
        <w:t xml:space="preserve">auton vetokoukku; </w:t>
      </w:r>
    </w:p>
    <w:p w14:paraId="4E6AD3C2" w14:textId="77777777" w:rsidR="001A49F8" w:rsidRPr="00117F9D" w:rsidRDefault="001A49F8" w:rsidP="00C455C0">
      <w:pPr>
        <w:pStyle w:val="Leipteksti"/>
        <w:numPr>
          <w:ilvl w:val="0"/>
          <w:numId w:val="17"/>
        </w:numPr>
      </w:pPr>
      <w:r w:rsidRPr="00117F9D">
        <w:t xml:space="preserve">roiskeläpät ja sisälokasuojat; </w:t>
      </w:r>
    </w:p>
    <w:p w14:paraId="0EAEFFDA" w14:textId="1CE76334" w:rsidR="001A49F8" w:rsidRPr="00117F9D" w:rsidRDefault="001A49F8">
      <w:pPr>
        <w:pStyle w:val="Leipteksti"/>
        <w:numPr>
          <w:ilvl w:val="0"/>
          <w:numId w:val="17"/>
        </w:numPr>
      </w:pPr>
      <w:r w:rsidRPr="00117F9D">
        <w:t xml:space="preserve">ajoneuvomallikohtaiset korin muotoiluosat, jos niiden asennuksen jälkeen ei ylitetä ajoneuvon hyväksynnän mukaisia mittoja eikä massoja; </w:t>
      </w:r>
    </w:p>
    <w:p w14:paraId="6A9A05B7" w14:textId="77777777" w:rsidR="001A49F8" w:rsidRPr="00117F9D" w:rsidRDefault="001A49F8" w:rsidP="00C455C0">
      <w:pPr>
        <w:pStyle w:val="Leipteksti"/>
        <w:numPr>
          <w:ilvl w:val="0"/>
          <w:numId w:val="17"/>
        </w:numPr>
      </w:pPr>
      <w:r w:rsidRPr="00117F9D">
        <w:lastRenderedPageBreak/>
        <w:t xml:space="preserve">istuinlämmittimet; </w:t>
      </w:r>
    </w:p>
    <w:p w14:paraId="31DA2E2C" w14:textId="73D5816D" w:rsidR="001A49F8" w:rsidRPr="00117F9D" w:rsidRDefault="001A49F8" w:rsidP="00C455C0">
      <w:pPr>
        <w:pStyle w:val="Leipteksti"/>
        <w:numPr>
          <w:ilvl w:val="0"/>
          <w:numId w:val="17"/>
        </w:numPr>
      </w:pPr>
      <w:r w:rsidRPr="00117F9D">
        <w:t xml:space="preserve">luvattoman käytön estolaitteet ja varkaushälyttimet; </w:t>
      </w:r>
    </w:p>
    <w:p w14:paraId="2BEE3ED2" w14:textId="79D2CEBF" w:rsidR="00E60F65" w:rsidRPr="00117F9D" w:rsidRDefault="001A49F8" w:rsidP="00C455C0">
      <w:pPr>
        <w:pStyle w:val="Leipteksti"/>
        <w:numPr>
          <w:ilvl w:val="0"/>
          <w:numId w:val="17"/>
        </w:numPr>
      </w:pPr>
      <w:r w:rsidRPr="00117F9D">
        <w:t>kuljettajaa avustavat järjestelmät, kuten</w:t>
      </w:r>
      <w:r w:rsidR="00E60F65" w:rsidRPr="00117F9D">
        <w:t>:</w:t>
      </w:r>
    </w:p>
    <w:p w14:paraId="4CAC12CA" w14:textId="275280C1" w:rsidR="00E60F65" w:rsidRPr="00117F9D" w:rsidRDefault="001A49F8" w:rsidP="00C455C0">
      <w:pPr>
        <w:pStyle w:val="Leipteksti"/>
        <w:numPr>
          <w:ilvl w:val="1"/>
          <w:numId w:val="18"/>
        </w:numPr>
      </w:pPr>
      <w:r w:rsidRPr="00117F9D">
        <w:t>vakionopeussäädin</w:t>
      </w:r>
      <w:r w:rsidR="0030634E" w:rsidRPr="00117F9D">
        <w:t>;</w:t>
      </w:r>
    </w:p>
    <w:p w14:paraId="390DDC82" w14:textId="4F47A74C" w:rsidR="00E60F65" w:rsidRPr="00117F9D" w:rsidRDefault="001A49F8" w:rsidP="00C455C0">
      <w:pPr>
        <w:pStyle w:val="Leipteksti"/>
        <w:numPr>
          <w:ilvl w:val="1"/>
          <w:numId w:val="18"/>
        </w:numPr>
      </w:pPr>
      <w:r w:rsidRPr="00117F9D">
        <w:t>pysäköintiavustin</w:t>
      </w:r>
      <w:r w:rsidR="0030634E" w:rsidRPr="00117F9D">
        <w:t>;</w:t>
      </w:r>
    </w:p>
    <w:p w14:paraId="114C3E26" w14:textId="23224043" w:rsidR="00E60F65" w:rsidRPr="00117F9D" w:rsidRDefault="001A49F8" w:rsidP="00C455C0">
      <w:pPr>
        <w:pStyle w:val="Leipteksti"/>
        <w:numPr>
          <w:ilvl w:val="1"/>
          <w:numId w:val="18"/>
        </w:numPr>
      </w:pPr>
      <w:r w:rsidRPr="00117F9D">
        <w:t>kaistanvaihtoavustin</w:t>
      </w:r>
      <w:r w:rsidR="0030634E" w:rsidRPr="00117F9D">
        <w:t>;</w:t>
      </w:r>
    </w:p>
    <w:p w14:paraId="58A16621" w14:textId="69F36A07" w:rsidR="00E60F65" w:rsidRPr="00117F9D" w:rsidRDefault="001A49F8" w:rsidP="00C455C0">
      <w:pPr>
        <w:pStyle w:val="Leipteksti"/>
        <w:numPr>
          <w:ilvl w:val="1"/>
          <w:numId w:val="18"/>
        </w:numPr>
      </w:pPr>
      <w:r w:rsidRPr="00117F9D">
        <w:t>kamerajärjestelmät</w:t>
      </w:r>
      <w:r w:rsidR="0030634E" w:rsidRPr="00117F9D">
        <w:t>;</w:t>
      </w:r>
      <w:r w:rsidRPr="00117F9D">
        <w:t xml:space="preserve"> </w:t>
      </w:r>
    </w:p>
    <w:p w14:paraId="1A2A2F05" w14:textId="1D18A6C8" w:rsidR="001A49F8" w:rsidRPr="00117F9D" w:rsidRDefault="001A49F8" w:rsidP="00C455C0">
      <w:pPr>
        <w:pStyle w:val="Leipteksti"/>
        <w:numPr>
          <w:ilvl w:val="1"/>
          <w:numId w:val="18"/>
        </w:numPr>
      </w:pPr>
      <w:r w:rsidRPr="00117F9D">
        <w:t>peruutustutka</w:t>
      </w:r>
      <w:r w:rsidR="00C83B93" w:rsidRPr="00117F9D">
        <w:t>;</w:t>
      </w:r>
    </w:p>
    <w:p w14:paraId="5F5A8EE8" w14:textId="0BAB092C" w:rsidR="001A49F8" w:rsidRPr="00117F9D" w:rsidRDefault="001A49F8" w:rsidP="00C455C0">
      <w:pPr>
        <w:pStyle w:val="Leipteksti"/>
        <w:numPr>
          <w:ilvl w:val="0"/>
          <w:numId w:val="17"/>
        </w:numPr>
      </w:pPr>
      <w:r w:rsidRPr="00117F9D">
        <w:t xml:space="preserve">ilmastointi; </w:t>
      </w:r>
    </w:p>
    <w:p w14:paraId="30294E0C" w14:textId="59E04AF5" w:rsidR="001A49F8" w:rsidRPr="00117F9D" w:rsidRDefault="001A49F8" w:rsidP="00C455C0">
      <w:pPr>
        <w:pStyle w:val="Leipteksti"/>
        <w:numPr>
          <w:ilvl w:val="0"/>
          <w:numId w:val="17"/>
        </w:numPr>
      </w:pPr>
      <w:r w:rsidRPr="00117F9D">
        <w:t xml:space="preserve">aktiivinen </w:t>
      </w:r>
      <w:r w:rsidR="00A77DEB">
        <w:t xml:space="preserve">sisätilan </w:t>
      </w:r>
      <w:r w:rsidRPr="00117F9D">
        <w:t xml:space="preserve">äänenvaimennus; </w:t>
      </w:r>
    </w:p>
    <w:p w14:paraId="3BA3EE30" w14:textId="77777777" w:rsidR="001A49F8" w:rsidRPr="00117F9D" w:rsidRDefault="001A49F8" w:rsidP="00C455C0">
      <w:pPr>
        <w:pStyle w:val="Leipteksti"/>
        <w:numPr>
          <w:ilvl w:val="0"/>
          <w:numId w:val="17"/>
        </w:numPr>
      </w:pPr>
      <w:r w:rsidRPr="00117F9D">
        <w:t>auton ja huollon välinen yhteys;</w:t>
      </w:r>
    </w:p>
    <w:p w14:paraId="1AF57A63" w14:textId="77777777" w:rsidR="001A49F8" w:rsidRPr="00117F9D" w:rsidRDefault="001A49F8" w:rsidP="00C455C0">
      <w:pPr>
        <w:pStyle w:val="Leipteksti"/>
        <w:numPr>
          <w:ilvl w:val="0"/>
          <w:numId w:val="17"/>
        </w:numPr>
      </w:pPr>
      <w:r w:rsidRPr="00117F9D">
        <w:t>aurinkolippa;</w:t>
      </w:r>
    </w:p>
    <w:p w14:paraId="5664DE5D" w14:textId="77777777" w:rsidR="001A49F8" w:rsidRPr="00117F9D" w:rsidRDefault="001A49F8" w:rsidP="00C455C0">
      <w:pPr>
        <w:pStyle w:val="Leipteksti"/>
        <w:numPr>
          <w:ilvl w:val="0"/>
          <w:numId w:val="17"/>
        </w:numPr>
      </w:pPr>
      <w:r w:rsidRPr="00117F9D">
        <w:t xml:space="preserve">aerodynaamiset lisäosat; </w:t>
      </w:r>
    </w:p>
    <w:p w14:paraId="76B36AAD" w14:textId="3B8B8EAA" w:rsidR="001A49F8" w:rsidRPr="00117F9D" w:rsidRDefault="001A49F8" w:rsidP="00C455C0">
      <w:pPr>
        <w:pStyle w:val="Leipteksti"/>
        <w:numPr>
          <w:ilvl w:val="0"/>
          <w:numId w:val="17"/>
        </w:numPr>
      </w:pPr>
      <w:r w:rsidRPr="00117F9D">
        <w:t>punnitusjärjestelmä;</w:t>
      </w:r>
      <w:r w:rsidR="0008492B" w:rsidRPr="00117F9D">
        <w:t xml:space="preserve"> </w:t>
      </w:r>
      <w:r w:rsidRPr="00117F9D">
        <w:t xml:space="preserve"> </w:t>
      </w:r>
    </w:p>
    <w:p w14:paraId="185E3666" w14:textId="73ECD3A4" w:rsidR="001A49F8" w:rsidRPr="00117F9D" w:rsidRDefault="001A49F8" w:rsidP="00C455C0">
      <w:pPr>
        <w:pStyle w:val="Leipteksti"/>
        <w:numPr>
          <w:ilvl w:val="0"/>
          <w:numId w:val="17"/>
        </w:numPr>
      </w:pPr>
      <w:r w:rsidRPr="00117F9D">
        <w:t>ajopiirturi.</w:t>
      </w:r>
    </w:p>
    <w:p w14:paraId="7DDCA75C" w14:textId="111862FD" w:rsidR="00FB79B1" w:rsidRPr="00091695" w:rsidRDefault="001D672D" w:rsidP="00CA5CF4">
      <w:pPr>
        <w:pStyle w:val="Leipteksti"/>
        <w:spacing w:before="0" w:after="0"/>
      </w:pPr>
      <w:r w:rsidRPr="00600523">
        <w:t>A</w:t>
      </w:r>
      <w:r w:rsidR="00D52643" w:rsidRPr="00600523">
        <w:t xml:space="preserve">joneuvoa, jonka hiilidioksidipäästöt on mitattu WLTP:llä, </w:t>
      </w:r>
      <w:r w:rsidR="00FB79B1" w:rsidRPr="00600523">
        <w:t xml:space="preserve">ei </w:t>
      </w:r>
      <w:r w:rsidRPr="00600523">
        <w:t xml:space="preserve">kuitenkaan </w:t>
      </w:r>
      <w:r w:rsidR="00FB79B1" w:rsidRPr="00600523">
        <w:t>saa muuttaa ennen ensirekisteröintiä listan kohtien 5, 6, 7, 8, 9, 10, 11, 12</w:t>
      </w:r>
      <w:r w:rsidR="00600523">
        <w:t xml:space="preserve"> </w:t>
      </w:r>
      <w:r w:rsidR="00600523" w:rsidRPr="00600523">
        <w:t>1</w:t>
      </w:r>
      <w:r w:rsidR="00600523" w:rsidRPr="007158F6">
        <w:t>6</w:t>
      </w:r>
      <w:r w:rsidR="00600523" w:rsidRPr="00600523">
        <w:t xml:space="preserve"> </w:t>
      </w:r>
      <w:r w:rsidR="00600523" w:rsidRPr="00EE212C">
        <w:t>ja</w:t>
      </w:r>
      <w:r w:rsidR="00600523" w:rsidRPr="00600523">
        <w:t xml:space="preserve"> </w:t>
      </w:r>
      <w:r w:rsidR="00600523">
        <w:t xml:space="preserve">20 </w:t>
      </w:r>
      <w:r w:rsidR="00FC549E" w:rsidRPr="00600523">
        <w:t>osalta</w:t>
      </w:r>
      <w:r w:rsidR="00FB79B1" w:rsidRPr="00600523">
        <w:t>.</w:t>
      </w:r>
      <w:r w:rsidR="00447AE9" w:rsidRPr="00600523">
        <w:t xml:space="preserve"> Ensirekisteröinnin jälkeen kyseiset muutokset voidaan tehdä ja todennetaan määräaikaiskatsastuksessa. </w:t>
      </w:r>
    </w:p>
    <w:p w14:paraId="37633DF1" w14:textId="77777777" w:rsidR="001A49F8" w:rsidRPr="00091695" w:rsidRDefault="001A49F8" w:rsidP="00CA5CF4">
      <w:pPr>
        <w:pStyle w:val="Leipteksti"/>
        <w:spacing w:before="0" w:after="0"/>
      </w:pPr>
    </w:p>
    <w:p w14:paraId="78AF27D6" w14:textId="6579BD5C" w:rsidR="00186B11" w:rsidRPr="00A35E14" w:rsidRDefault="004E5899" w:rsidP="00CA5CF4">
      <w:pPr>
        <w:pStyle w:val="Otsikko2"/>
      </w:pPr>
      <w:bookmarkStart w:id="21" w:name="_Toc18672550"/>
      <w:r w:rsidRPr="007158F6">
        <w:t>Ilman muutoskatsastusta sallitut muutokset</w:t>
      </w:r>
      <w:r w:rsidR="000C5530" w:rsidRPr="00A35E14">
        <w:t xml:space="preserve"> ajoneuvon käyttöönoton jälkeen</w:t>
      </w:r>
      <w:bookmarkEnd w:id="21"/>
    </w:p>
    <w:p w14:paraId="76F8ABBD" w14:textId="2534CC59" w:rsidR="00E20EF6" w:rsidRPr="00091695" w:rsidRDefault="00F510D1" w:rsidP="007158F6">
      <w:pPr>
        <w:pStyle w:val="Otsikko3"/>
      </w:pPr>
      <w:bookmarkStart w:id="22" w:name="_Toc18672551"/>
      <w:r w:rsidRPr="00A35E14">
        <w:t>Kaikki</w:t>
      </w:r>
      <w:r w:rsidRPr="00091695">
        <w:t>in ajoneuvoihin sallitut muutokset</w:t>
      </w:r>
      <w:bookmarkEnd w:id="22"/>
    </w:p>
    <w:p w14:paraId="20CD1216" w14:textId="5D377B3D" w:rsidR="003D5A1B" w:rsidRPr="00091695" w:rsidRDefault="003D5A1B" w:rsidP="00CA5CF4">
      <w:pPr>
        <w:pStyle w:val="Leipteksti"/>
        <w:spacing w:before="0" w:after="0"/>
      </w:pPr>
      <w:r w:rsidRPr="00091695">
        <w:t>Tässä määräyksessä ajoneuvon laitteiden ja varusteiden vähäiseksi muutokseksi tai täydennykseksi, joka ei vaikuta liikenneturvallisuuteen</w:t>
      </w:r>
      <w:r w:rsidR="00792E6A" w:rsidRPr="00091695">
        <w:t xml:space="preserve"> ja ei aiheuta muutoskatsastusvelvollisuutta</w:t>
      </w:r>
      <w:r w:rsidRPr="00091695">
        <w:t xml:space="preserve">, </w:t>
      </w:r>
      <w:r w:rsidR="001F3B4C" w:rsidRPr="00091695">
        <w:t>katsotaan</w:t>
      </w:r>
      <w:r w:rsidRPr="00091695">
        <w:t>:</w:t>
      </w:r>
    </w:p>
    <w:p w14:paraId="763B86D8" w14:textId="77777777" w:rsidR="003D5A1B" w:rsidRPr="00091695" w:rsidRDefault="003D5A1B" w:rsidP="00C455C0">
      <w:pPr>
        <w:pStyle w:val="Leipteksti"/>
        <w:numPr>
          <w:ilvl w:val="0"/>
          <w:numId w:val="19"/>
        </w:numPr>
      </w:pPr>
      <w:r w:rsidRPr="00091695">
        <w:t>pysäköintitunnuksen kiinnittäminen auton tuulilasin sisäpuolelle oikeaan reunaan, jos tunnus ei haittaa näkyvyyttä autosta ulos eikä vaikuta auton turvajärjestelmien toimintaan;</w:t>
      </w:r>
    </w:p>
    <w:p w14:paraId="64B0F6CA" w14:textId="77777777" w:rsidR="003D5A1B" w:rsidRPr="00091695" w:rsidRDefault="003D5A1B" w:rsidP="00C455C0">
      <w:pPr>
        <w:pStyle w:val="Leipteksti"/>
        <w:numPr>
          <w:ilvl w:val="0"/>
          <w:numId w:val="19"/>
        </w:numPr>
      </w:pPr>
      <w:r w:rsidRPr="00091695">
        <w:t>heijastusnäytön (</w:t>
      </w:r>
      <w:r w:rsidRPr="00091695">
        <w:rPr>
          <w:i/>
        </w:rPr>
        <w:t>HUD-näyttö</w:t>
      </w:r>
      <w:r w:rsidRPr="00091695">
        <w:t>) asentaminen;</w:t>
      </w:r>
    </w:p>
    <w:p w14:paraId="73F899FE" w14:textId="24C000C6" w:rsidR="003D5A1B" w:rsidRPr="00117F9D" w:rsidRDefault="003D5A1B">
      <w:pPr>
        <w:pStyle w:val="Leipteksti"/>
        <w:numPr>
          <w:ilvl w:val="0"/>
          <w:numId w:val="19"/>
        </w:numPr>
      </w:pPr>
      <w:r w:rsidRPr="00091695">
        <w:t xml:space="preserve">renkaan leveyden muuttaminen enintään 40 </w:t>
      </w:r>
      <w:r w:rsidR="00B63DDF" w:rsidRPr="00091695">
        <w:t>millimetri</w:t>
      </w:r>
      <w:r w:rsidRPr="00091695">
        <w:t xml:space="preserve">llä tai 20 </w:t>
      </w:r>
      <w:r w:rsidR="00BA716E" w:rsidRPr="00091695">
        <w:t>prosentilla</w:t>
      </w:r>
      <w:r w:rsidRPr="00117F9D">
        <w:t xml:space="preserve"> valmistajan suurimmasta ilmoittamasta </w:t>
      </w:r>
      <w:r w:rsidR="00C72086" w:rsidRPr="00117F9D">
        <w:t>rengas</w:t>
      </w:r>
      <w:r w:rsidR="00C72086">
        <w:t>leveydestä</w:t>
      </w:r>
      <w:r w:rsidR="00C72086" w:rsidRPr="00117F9D">
        <w:t xml:space="preserve"> </w:t>
      </w:r>
      <w:r w:rsidRPr="00117F9D">
        <w:t>suuremman arvoista ollessa määräävä;</w:t>
      </w:r>
    </w:p>
    <w:p w14:paraId="233893B8" w14:textId="74EA6672" w:rsidR="003D5A1B" w:rsidRPr="00117F9D" w:rsidRDefault="003D5A1B" w:rsidP="00C455C0">
      <w:pPr>
        <w:pStyle w:val="Leipteksti"/>
        <w:numPr>
          <w:ilvl w:val="0"/>
          <w:numId w:val="19"/>
        </w:numPr>
      </w:pPr>
      <w:r w:rsidRPr="00117F9D">
        <w:t xml:space="preserve">vannekoon muuttaminen enintään 26 </w:t>
      </w:r>
      <w:r w:rsidR="00B63DDF">
        <w:t>millimetri</w:t>
      </w:r>
      <w:r w:rsidRPr="00117F9D">
        <w:t>llä;</w:t>
      </w:r>
    </w:p>
    <w:p w14:paraId="4C87C9CB" w14:textId="77777777" w:rsidR="003D5A1B" w:rsidRPr="00117F9D" w:rsidRDefault="003D5A1B" w:rsidP="00C455C0">
      <w:pPr>
        <w:pStyle w:val="Leipteksti"/>
        <w:numPr>
          <w:ilvl w:val="0"/>
          <w:numId w:val="19"/>
        </w:numPr>
      </w:pPr>
      <w:r w:rsidRPr="00117F9D">
        <w:t xml:space="preserve">vaihteiston muuttaminen tai vaihtaminen; </w:t>
      </w:r>
    </w:p>
    <w:p w14:paraId="10554352" w14:textId="77777777" w:rsidR="003D5A1B" w:rsidRPr="00117F9D" w:rsidRDefault="003D5A1B" w:rsidP="00C455C0">
      <w:pPr>
        <w:pStyle w:val="Leipteksti"/>
        <w:numPr>
          <w:ilvl w:val="0"/>
          <w:numId w:val="19"/>
        </w:numPr>
      </w:pPr>
      <w:r w:rsidRPr="00117F9D">
        <w:lastRenderedPageBreak/>
        <w:t>voimansiirron välityssuhteen muuttaminen;</w:t>
      </w:r>
    </w:p>
    <w:p w14:paraId="32045AB6" w14:textId="5F691E4B" w:rsidR="003D5A1B" w:rsidRPr="00117F9D" w:rsidRDefault="003D5A1B" w:rsidP="00C455C0">
      <w:pPr>
        <w:pStyle w:val="Leipteksti"/>
        <w:numPr>
          <w:ilvl w:val="0"/>
          <w:numId w:val="19"/>
        </w:numPr>
      </w:pPr>
      <w:r w:rsidRPr="00117F9D">
        <w:t>ajoneuvon väritiedon muuttuminen, joka voidaan kirjata rekisteriin määräaikaiskatsastuksen yhteydessä;</w:t>
      </w:r>
    </w:p>
    <w:p w14:paraId="6C18BB40" w14:textId="7CC02F2C" w:rsidR="003D5A1B" w:rsidRPr="00117F9D" w:rsidRDefault="003D5A1B" w:rsidP="00C455C0">
      <w:pPr>
        <w:pStyle w:val="Leipteksti"/>
        <w:numPr>
          <w:ilvl w:val="0"/>
          <w:numId w:val="19"/>
        </w:numPr>
      </w:pPr>
      <w:r w:rsidRPr="00117F9D">
        <w:t>pakoputken halkaisijan ja pituuden muuttaminen;</w:t>
      </w:r>
      <w:r w:rsidR="001F3B4C">
        <w:t xml:space="preserve"> </w:t>
      </w:r>
      <w:r w:rsidR="001F3B4C" w:rsidRPr="008566FE">
        <w:t>ajoneuvon on muutoksen jälkeen täytettävä</w:t>
      </w:r>
      <w:r w:rsidR="001F3B4C">
        <w:t xml:space="preserve"> ulkomelua koskevat käytönaikaisen mittauksen vaatimukset</w:t>
      </w:r>
      <w:r w:rsidR="001F3B4C" w:rsidRPr="008566FE">
        <w:t>;</w:t>
      </w:r>
    </w:p>
    <w:p w14:paraId="09007C6D" w14:textId="54662C6C" w:rsidR="00C85915" w:rsidRPr="00091695" w:rsidRDefault="0006751D">
      <w:pPr>
        <w:pStyle w:val="Leipteksti"/>
        <w:numPr>
          <w:ilvl w:val="0"/>
          <w:numId w:val="19"/>
        </w:numPr>
      </w:pPr>
      <w:r w:rsidRPr="00A35E14">
        <w:t xml:space="preserve">rengaspaineen </w:t>
      </w:r>
      <w:r w:rsidR="003D5A1B" w:rsidRPr="00A35E14">
        <w:t>valvontajärjestelmään (</w:t>
      </w:r>
      <w:r w:rsidR="003D5A1B" w:rsidRPr="00A35E14">
        <w:rPr>
          <w:i/>
        </w:rPr>
        <w:t>TPMS</w:t>
      </w:r>
      <w:r w:rsidR="001F2EC2">
        <w:rPr>
          <w:i/>
        </w:rPr>
        <w:t xml:space="preserve">: </w:t>
      </w:r>
      <w:r w:rsidR="00CE68BD" w:rsidRPr="003C5780">
        <w:rPr>
          <w:i/>
        </w:rPr>
        <w:t>Tire Pressure Monitoring System</w:t>
      </w:r>
      <w:r w:rsidR="003D5A1B" w:rsidRPr="00A35E14">
        <w:t>) saa tehdä muutoksia tai järjestelmän saa kytkeä pois käytöstä tai takaisin käyttöön</w:t>
      </w:r>
      <w:r w:rsidR="005B7AEF" w:rsidRPr="00091695">
        <w:t>.</w:t>
      </w:r>
    </w:p>
    <w:p w14:paraId="728A6DE7" w14:textId="514AF00D" w:rsidR="00E20EF6" w:rsidRPr="00091695" w:rsidRDefault="006A57C3" w:rsidP="007158F6">
      <w:pPr>
        <w:pStyle w:val="Otsikko3"/>
      </w:pPr>
      <w:bookmarkStart w:id="23" w:name="_Toc18672552"/>
      <w:r w:rsidRPr="00091695">
        <w:t>Ennen 1 päivää tammikuuta 1998</w:t>
      </w:r>
      <w:r w:rsidR="00D54699" w:rsidRPr="00091695">
        <w:t xml:space="preserve"> käyttöönotettuihin ajoneuvoihin</w:t>
      </w:r>
      <w:r w:rsidRPr="00091695">
        <w:t xml:space="preserve"> sallitut muutokset</w:t>
      </w:r>
      <w:r w:rsidR="00A319E5" w:rsidRPr="00091695">
        <w:t xml:space="preserve"> ilman muutoskatsastusta</w:t>
      </w:r>
      <w:bookmarkEnd w:id="23"/>
    </w:p>
    <w:p w14:paraId="33A9E5CF" w14:textId="505F8C03" w:rsidR="002F4F34" w:rsidRPr="00091695" w:rsidRDefault="006172B2" w:rsidP="007158F6">
      <w:pPr>
        <w:pStyle w:val="Leipteksti"/>
      </w:pPr>
      <w:r w:rsidRPr="00091695">
        <w:t>A</w:t>
      </w:r>
      <w:r w:rsidR="002F4F34" w:rsidRPr="00091695">
        <w:t>joneuvossa, joka on otettu käyttöön ennen 1 päiv</w:t>
      </w:r>
      <w:r w:rsidR="00E544AB" w:rsidRPr="00091695">
        <w:t>ä</w:t>
      </w:r>
      <w:r w:rsidR="002F4F34" w:rsidRPr="00091695">
        <w:t>ä tammikuuta 1998, ajoneuvon laitteiden ja varusteiden vähäiseksi muutokseksi tai täydennykseksi, joka ei vaikuta l</w:t>
      </w:r>
      <w:r w:rsidR="009F3CC0" w:rsidRPr="00091695">
        <w:t>iikenneturvallisuuteen ja ei aiheuta muutoskatsastusvelvollisuutta, rinnastetaan:</w:t>
      </w:r>
    </w:p>
    <w:p w14:paraId="17E217C2" w14:textId="7C8B2960" w:rsidR="002F4F34" w:rsidRPr="00091695" w:rsidRDefault="009D4048" w:rsidP="00C455C0">
      <w:pPr>
        <w:pStyle w:val="Leipteksti"/>
        <w:numPr>
          <w:ilvl w:val="0"/>
          <w:numId w:val="20"/>
        </w:numPr>
      </w:pPr>
      <w:r w:rsidRPr="00091695">
        <w:t xml:space="preserve">muun kuin ahtimella varustetun moottorin </w:t>
      </w:r>
      <w:r w:rsidR="00CC1835" w:rsidRPr="00091695">
        <w:t>pakosarjan</w:t>
      </w:r>
      <w:r w:rsidRPr="00091695">
        <w:t xml:space="preserve"> tai </w:t>
      </w:r>
      <w:r w:rsidR="000C48A8" w:rsidRPr="00091695">
        <w:t>pakosarjojen</w:t>
      </w:r>
      <w:r w:rsidR="00CC1835" w:rsidRPr="00091695">
        <w:t xml:space="preserve"> </w:t>
      </w:r>
      <w:r w:rsidR="000C48A8" w:rsidRPr="00091695">
        <w:t>muuttaminen ja vaihtaminen</w:t>
      </w:r>
      <w:r w:rsidR="002F4F34" w:rsidRPr="00091695">
        <w:t>;</w:t>
      </w:r>
    </w:p>
    <w:p w14:paraId="57B633FC" w14:textId="01BF435C" w:rsidR="002F4F34" w:rsidRPr="00091695" w:rsidRDefault="002F4F34" w:rsidP="004B6F9A">
      <w:pPr>
        <w:pStyle w:val="Leipteksti"/>
        <w:numPr>
          <w:ilvl w:val="0"/>
          <w:numId w:val="20"/>
        </w:numPr>
      </w:pPr>
      <w:r w:rsidRPr="00091695">
        <w:t>kaasuttimen muuttaminen ja vaihtaminen</w:t>
      </w:r>
      <w:r w:rsidR="004B6F9A" w:rsidRPr="00091695">
        <w:t xml:space="preserve"> sekä kaasuttimien lukumäärän muuttaminen;</w:t>
      </w:r>
    </w:p>
    <w:p w14:paraId="03F52178" w14:textId="77777777" w:rsidR="002F4F34" w:rsidRPr="00091695" w:rsidRDefault="002F4F34" w:rsidP="00C455C0">
      <w:pPr>
        <w:pStyle w:val="Leipteksti"/>
        <w:numPr>
          <w:ilvl w:val="0"/>
          <w:numId w:val="20"/>
        </w:numPr>
      </w:pPr>
      <w:r w:rsidRPr="00091695">
        <w:t>sytytyslaitteiston muuttaminen;</w:t>
      </w:r>
    </w:p>
    <w:p w14:paraId="6E11A0AE" w14:textId="77777777" w:rsidR="002F4F34" w:rsidRPr="00091695" w:rsidRDefault="002F4F34" w:rsidP="00C455C0">
      <w:pPr>
        <w:pStyle w:val="Leipteksti"/>
        <w:numPr>
          <w:ilvl w:val="0"/>
          <w:numId w:val="20"/>
        </w:numPr>
      </w:pPr>
      <w:r w:rsidRPr="00091695">
        <w:t>muun kuin ahtimella varustetun moottorin puristussuhteen muuttaminen;</w:t>
      </w:r>
    </w:p>
    <w:p w14:paraId="354E13DF" w14:textId="77777777" w:rsidR="002F4F34" w:rsidRPr="00091695" w:rsidRDefault="002F4F34" w:rsidP="00C455C0">
      <w:pPr>
        <w:pStyle w:val="Leipteksti"/>
        <w:numPr>
          <w:ilvl w:val="0"/>
          <w:numId w:val="20"/>
        </w:numPr>
      </w:pPr>
      <w:r w:rsidRPr="00091695">
        <w:t>muun kuin ahtimella varustetun moottorin nokka-akselin muuttaminen ja vaihtaminen;</w:t>
      </w:r>
    </w:p>
    <w:p w14:paraId="0F5D11C7" w14:textId="77777777" w:rsidR="002F4F34" w:rsidRPr="00091695" w:rsidRDefault="002F4F34" w:rsidP="00C455C0">
      <w:pPr>
        <w:pStyle w:val="Leipteksti"/>
        <w:numPr>
          <w:ilvl w:val="0"/>
          <w:numId w:val="20"/>
        </w:numPr>
      </w:pPr>
      <w:r w:rsidRPr="00091695">
        <w:t>muun kuin ahtimella varustetun moottorin venttiilien ja kanavien muuttaminen;</w:t>
      </w:r>
    </w:p>
    <w:p w14:paraId="007FC8E0" w14:textId="4CC419D5" w:rsidR="002F4F34" w:rsidRPr="00A35E14" w:rsidRDefault="002F4F34" w:rsidP="00C455C0">
      <w:pPr>
        <w:pStyle w:val="Leipteksti"/>
        <w:numPr>
          <w:ilvl w:val="0"/>
          <w:numId w:val="20"/>
        </w:numPr>
      </w:pPr>
      <w:r w:rsidRPr="00091695">
        <w:t>muun kuin ahtimella varustetun moottorin ohjelmistomuutos</w:t>
      </w:r>
      <w:r w:rsidR="009F21F1" w:rsidRPr="007158F6">
        <w:t>;</w:t>
      </w:r>
      <w:r w:rsidR="00DB3660" w:rsidRPr="00A35E14">
        <w:t xml:space="preserve"> pois lukien ajoneuvon muuttamisessa pääosin etanolista koostuvasta polttoaineesta käytettyä ohjelmistomuutosta</w:t>
      </w:r>
      <w:r w:rsidRPr="00A35E14">
        <w:t>;</w:t>
      </w:r>
    </w:p>
    <w:p w14:paraId="4149FB16" w14:textId="77777777" w:rsidR="002F4F34" w:rsidRPr="00091695" w:rsidRDefault="002F4F34" w:rsidP="00C455C0">
      <w:pPr>
        <w:pStyle w:val="Leipteksti"/>
        <w:numPr>
          <w:ilvl w:val="0"/>
          <w:numId w:val="20"/>
        </w:numPr>
      </w:pPr>
      <w:r w:rsidRPr="00091695">
        <w:t>imusarjan muuttaminen ja vaihtaminen;</w:t>
      </w:r>
    </w:p>
    <w:p w14:paraId="4E32604C" w14:textId="74D2D977" w:rsidR="002F4F34" w:rsidRPr="00091695" w:rsidRDefault="00524384" w:rsidP="007158F6">
      <w:pPr>
        <w:pStyle w:val="Luettelokappale"/>
        <w:numPr>
          <w:ilvl w:val="0"/>
          <w:numId w:val="20"/>
        </w:numPr>
      </w:pPr>
      <w:r w:rsidRPr="009F21F1">
        <w:rPr>
          <w:rFonts w:eastAsia="Times New Roman" w:cs="Times New Roman"/>
          <w:szCs w:val="24"/>
          <w:lang w:eastAsia="fi-FI"/>
        </w:rPr>
        <w:t>kaasuttimen tai kaasuttimien korvaaminen polttoaineen suihkutuslaitteistolla ja polttoaineen suihkutuslaitteiston muuttaminen;</w:t>
      </w:r>
    </w:p>
    <w:p w14:paraId="7DA518B9" w14:textId="77777777" w:rsidR="002F4F34" w:rsidRPr="00091695" w:rsidRDefault="002F4F34" w:rsidP="00C455C0">
      <w:pPr>
        <w:pStyle w:val="Leipteksti"/>
        <w:numPr>
          <w:ilvl w:val="0"/>
          <w:numId w:val="20"/>
        </w:numPr>
      </w:pPr>
      <w:r w:rsidRPr="00091695">
        <w:t>pakoputkiston muuttaminen ja vaihtaminen;</w:t>
      </w:r>
    </w:p>
    <w:p w14:paraId="2279F277" w14:textId="0F3A3264" w:rsidR="006C7B2D" w:rsidRPr="00EE14D8" w:rsidRDefault="002F4F34" w:rsidP="007158F6">
      <w:pPr>
        <w:pStyle w:val="Leipteksti"/>
        <w:numPr>
          <w:ilvl w:val="0"/>
          <w:numId w:val="20"/>
        </w:numPr>
      </w:pPr>
      <w:r w:rsidRPr="00091695">
        <w:t>jousien ja jousituksen komponenttien vaihtaminen kyseiseen ajoneuvomalliin tarkoitettuihin osiin, jotka eivät rajoita joustovaraa</w:t>
      </w:r>
      <w:r w:rsidR="0016671B">
        <w:t>;</w:t>
      </w:r>
      <w:r w:rsidR="0016671B" w:rsidRPr="00A35E14">
        <w:t xml:space="preserve"> </w:t>
      </w:r>
      <w:r w:rsidRPr="00A35E14">
        <w:t xml:space="preserve">pois lukien </w:t>
      </w:r>
      <w:r w:rsidRPr="00527DD4">
        <w:t>kohdassa 3.</w:t>
      </w:r>
      <w:r w:rsidR="00527DD4" w:rsidRPr="00527DD4">
        <w:t xml:space="preserve">10 </w:t>
      </w:r>
      <w:r w:rsidRPr="00527DD4">
        <w:t>tarkoitetut muutokset.</w:t>
      </w:r>
    </w:p>
    <w:p w14:paraId="6BAAC088" w14:textId="0D8BCD65" w:rsidR="00CC1CBE" w:rsidRPr="00117F9D" w:rsidRDefault="00CC1CBE" w:rsidP="00CA5CF4">
      <w:pPr>
        <w:pStyle w:val="Otsikko2"/>
      </w:pPr>
      <w:bookmarkStart w:id="24" w:name="_Toc8983363"/>
      <w:bookmarkStart w:id="25" w:name="_Toc18672553"/>
      <w:r w:rsidRPr="00117F9D">
        <w:t>Rekisterimerkintöihin vaikuttavat</w:t>
      </w:r>
      <w:r w:rsidR="00EA187F" w:rsidRPr="00117F9D">
        <w:t xml:space="preserve"> </w:t>
      </w:r>
      <w:r w:rsidRPr="00117F9D">
        <w:t>muutokset</w:t>
      </w:r>
      <w:bookmarkEnd w:id="24"/>
      <w:bookmarkEnd w:id="25"/>
    </w:p>
    <w:p w14:paraId="2B5F6FB4" w14:textId="279E8091" w:rsidR="00A77BB9" w:rsidRPr="00117F9D" w:rsidRDefault="003159F2" w:rsidP="00CA5CF4">
      <w:pPr>
        <w:pStyle w:val="Leipteksti"/>
      </w:pPr>
      <w:r w:rsidRPr="00117F9D">
        <w:t>Rekisteröintitodistuksen 1. osan tietoihin vaikuttava</w:t>
      </w:r>
      <w:r w:rsidR="00A77BB9" w:rsidRPr="00117F9D">
        <w:t>t muutokset tulee esittää muutoskatsastukseen, lukuun ottamatta ajoneuvon väritiedon muutosta (</w:t>
      </w:r>
      <w:r w:rsidR="009536B7">
        <w:t xml:space="preserve">kohdan </w:t>
      </w:r>
      <w:r w:rsidR="00A77BB9" w:rsidRPr="00117F9D">
        <w:t>2.5</w:t>
      </w:r>
      <w:r w:rsidR="00046ECD">
        <w:t>.1</w:t>
      </w:r>
      <w:r w:rsidR="00A77BB9" w:rsidRPr="00117F9D">
        <w:t xml:space="preserve"> </w:t>
      </w:r>
      <w:r w:rsidR="001303A1">
        <w:t>ala</w:t>
      </w:r>
      <w:r w:rsidR="00CE11A5" w:rsidRPr="00117F9D">
        <w:t xml:space="preserve">kohta </w:t>
      </w:r>
      <w:r w:rsidR="00914D49" w:rsidRPr="00117F9D">
        <w:t>7</w:t>
      </w:r>
      <w:r w:rsidR="00A77BB9" w:rsidRPr="00117F9D">
        <w:t>) sellaisessa ajoneuvossa, jonka väritieto tulee kirjata rekisteriin.</w:t>
      </w:r>
    </w:p>
    <w:p w14:paraId="6387CBCD" w14:textId="439CFF6D" w:rsidR="00186B11" w:rsidRPr="00117F9D" w:rsidRDefault="00186B11" w:rsidP="000D7249">
      <w:pPr>
        <w:spacing w:line="240" w:lineRule="auto"/>
        <w:rPr>
          <w:rFonts w:eastAsia="Times New Roman" w:cs="Arial"/>
          <w:b/>
          <w:kern w:val="32"/>
          <w:sz w:val="24"/>
          <w:szCs w:val="32"/>
          <w:lang w:eastAsia="fi-FI"/>
        </w:rPr>
      </w:pPr>
    </w:p>
    <w:p w14:paraId="68030B7D" w14:textId="06B6F593" w:rsidR="00E405D0" w:rsidRPr="00117F9D" w:rsidRDefault="004E1041" w:rsidP="00CA5CF4">
      <w:pPr>
        <w:pStyle w:val="Otsikko1"/>
      </w:pPr>
      <w:bookmarkStart w:id="26" w:name="_Toc8983364"/>
      <w:bookmarkStart w:id="27" w:name="_Toc18672554"/>
      <w:r>
        <w:t>Luokittelumassaltaan enintään 7500 kg auton sekä kevytauton</w:t>
      </w:r>
      <w:r w:rsidRPr="00117F9D" w:rsidDel="004E1041">
        <w:t xml:space="preserve"> </w:t>
      </w:r>
      <w:r w:rsidR="00672DC1" w:rsidRPr="00117F9D">
        <w:t>rakenteen muuttaminen</w:t>
      </w:r>
      <w:bookmarkEnd w:id="26"/>
      <w:bookmarkEnd w:id="27"/>
    </w:p>
    <w:p w14:paraId="24A0A323" w14:textId="409C47AC" w:rsidR="002A680F" w:rsidRDefault="002A680F" w:rsidP="00CA5CF4">
      <w:pPr>
        <w:pStyle w:val="Leipteksti"/>
      </w:pPr>
      <w:r w:rsidRPr="00117F9D">
        <w:t>Tämän luvun määräyksiä sovelletaan luokkien M</w:t>
      </w:r>
      <w:r w:rsidRPr="00A35E14">
        <w:rPr>
          <w:vertAlign w:val="subscript"/>
        </w:rPr>
        <w:t>1</w:t>
      </w:r>
      <w:r w:rsidRPr="00117F9D">
        <w:t>, M</w:t>
      </w:r>
      <w:r w:rsidRPr="00A35E14">
        <w:rPr>
          <w:vertAlign w:val="subscript"/>
        </w:rPr>
        <w:t>1G</w:t>
      </w:r>
      <w:r w:rsidRPr="00117F9D">
        <w:t>, N</w:t>
      </w:r>
      <w:r w:rsidRPr="00A35E14">
        <w:rPr>
          <w:vertAlign w:val="subscript"/>
        </w:rPr>
        <w:t>1</w:t>
      </w:r>
      <w:r w:rsidRPr="00117F9D">
        <w:t>, N</w:t>
      </w:r>
      <w:r w:rsidRPr="00A35E14">
        <w:rPr>
          <w:vertAlign w:val="subscript"/>
        </w:rPr>
        <w:t>1G</w:t>
      </w:r>
      <w:r w:rsidRPr="00117F9D">
        <w:t>, M</w:t>
      </w:r>
      <w:r w:rsidRPr="00A35E14">
        <w:rPr>
          <w:vertAlign w:val="subscript"/>
        </w:rPr>
        <w:t>2</w:t>
      </w:r>
      <w:r w:rsidRPr="00117F9D">
        <w:t>, M</w:t>
      </w:r>
      <w:r w:rsidRPr="00A35E14">
        <w:rPr>
          <w:vertAlign w:val="subscript"/>
        </w:rPr>
        <w:t>2G</w:t>
      </w:r>
      <w:r w:rsidRPr="00117F9D">
        <w:t>, N</w:t>
      </w:r>
      <w:r w:rsidRPr="00A35E14">
        <w:rPr>
          <w:vertAlign w:val="subscript"/>
        </w:rPr>
        <w:t>2</w:t>
      </w:r>
      <w:r w:rsidRPr="00117F9D">
        <w:t>, N</w:t>
      </w:r>
      <w:r w:rsidRPr="00A35E14">
        <w:rPr>
          <w:vertAlign w:val="subscript"/>
        </w:rPr>
        <w:t>2G</w:t>
      </w:r>
      <w:r w:rsidRPr="00117F9D">
        <w:t xml:space="preserve"> ajoneuvoihin, joiden luokittelumassa on enintään 7500 </w:t>
      </w:r>
      <w:r w:rsidR="00493FC1">
        <w:t>kilogrammaa</w:t>
      </w:r>
      <w:r w:rsidR="00493FC1" w:rsidRPr="00117F9D">
        <w:t xml:space="preserve"> </w:t>
      </w:r>
      <w:r w:rsidRPr="00117F9D">
        <w:t>sekä kevytautoon.</w:t>
      </w:r>
    </w:p>
    <w:p w14:paraId="1E0078FF" w14:textId="5FAD9D86" w:rsidR="00DB588E" w:rsidRPr="00EE14D8" w:rsidRDefault="00DB588E" w:rsidP="00DB588E">
      <w:pPr>
        <w:pStyle w:val="Leipteksti"/>
      </w:pPr>
      <w:r>
        <w:t>Tässä luvussa</w:t>
      </w:r>
      <w:r w:rsidRPr="00D81DCD">
        <w:t xml:space="preserve"> luetellut muutokset </w:t>
      </w:r>
      <w:r w:rsidRPr="00EE14D8">
        <w:t xml:space="preserve">voidaan hyväksyä muutoskatsastuksessa </w:t>
      </w:r>
      <w:r w:rsidRPr="00D81DCD">
        <w:t>ennen 1 päivää tammikuuta 1998 käyttöönotettuun autoon</w:t>
      </w:r>
      <w:r w:rsidRPr="00EE14D8">
        <w:t>.</w:t>
      </w:r>
    </w:p>
    <w:p w14:paraId="10D7BD14" w14:textId="51886500" w:rsidR="007510B0" w:rsidRDefault="00DB588E">
      <w:pPr>
        <w:pStyle w:val="Leipteksti"/>
      </w:pPr>
      <w:r>
        <w:t>Tässä luvussa</w:t>
      </w:r>
      <w:r w:rsidRPr="00D81DCD">
        <w:t xml:space="preserve"> luetellut </w:t>
      </w:r>
      <w:r w:rsidRPr="00EE14D8">
        <w:t xml:space="preserve">muutokset 1 päivänä tammikuuta 1998 tai sen jälkeen käyttöön otettuun autoon ja kevytautoon on esitettävä muutoskatsastuksessa autojen ja niiden perävaunujen teknisistä </w:t>
      </w:r>
      <w:r w:rsidRPr="00F97191">
        <w:t xml:space="preserve">vaatimuksista annetun määräyksen, jäljempänä </w:t>
      </w:r>
      <w:r w:rsidRPr="00F97191">
        <w:rPr>
          <w:i/>
          <w:iCs/>
        </w:rPr>
        <w:t>automääräys</w:t>
      </w:r>
      <w:r w:rsidRPr="00F97191">
        <w:t xml:space="preserve">, mukaisilla osoittamistavoilla. </w:t>
      </w:r>
      <w:r w:rsidRPr="007158F6">
        <w:t>Kohtien 3.1, 3.2.2, 3.2.3, 3.2.4, 3.2.5, 3.3, 3.4, 3.5, 3.9, 3.10.1, 3.11</w:t>
      </w:r>
      <w:r w:rsidRPr="00F97191">
        <w:t xml:space="preserve"> muutoksia ei tällaiseen autoon eikä kevytautoon voi hyväksyä muutoskatsastuksessa ilman poikkeuslupaa</w:t>
      </w:r>
      <w:r w:rsidRPr="00EE14D8">
        <w:t>.</w:t>
      </w:r>
    </w:p>
    <w:p w14:paraId="519EDC15" w14:textId="77777777" w:rsidR="00017923" w:rsidRPr="00117F9D" w:rsidRDefault="00017923" w:rsidP="00017923">
      <w:pPr>
        <w:pStyle w:val="Leipteksti"/>
      </w:pPr>
      <w:r>
        <w:t>T</w:t>
      </w:r>
      <w:r w:rsidRPr="00117F9D">
        <w:t>ässä määräyksessä lueteltuja muutoksia suuremmat muutokset edellyttävät Liikenne- ja viestintäviraston poikkeuslupaa.</w:t>
      </w:r>
    </w:p>
    <w:p w14:paraId="20FE90AD" w14:textId="432A7532" w:rsidR="00DB588E" w:rsidRPr="00EE14D8" w:rsidRDefault="00DB588E" w:rsidP="00DB588E">
      <w:pPr>
        <w:pStyle w:val="Leipteksti"/>
      </w:pPr>
      <w:r w:rsidRPr="00EE14D8">
        <w:t xml:space="preserve">Sähkö- ja hybridiajoneuvoon voidaan tehdä tässä määräyksessä annettuja </w:t>
      </w:r>
      <w:r w:rsidRPr="00D81DCD">
        <w:t>muutoksia</w:t>
      </w:r>
      <w:r w:rsidRPr="00EE14D8">
        <w:t>, pois lukien sähkömoottorin akun ja niihin liit</w:t>
      </w:r>
      <w:r w:rsidRPr="00D81DCD">
        <w:t>tyvien komponenttien muuttaminen</w:t>
      </w:r>
      <w:r w:rsidRPr="00EE14D8">
        <w:t>.</w:t>
      </w:r>
    </w:p>
    <w:p w14:paraId="44F963DE" w14:textId="70E9086E" w:rsidR="00E405D0" w:rsidRPr="00117F9D" w:rsidRDefault="00F320F3" w:rsidP="00CA5CF4">
      <w:pPr>
        <w:pStyle w:val="Otsikko2"/>
      </w:pPr>
      <w:bookmarkStart w:id="28" w:name="_Toc11229861"/>
      <w:bookmarkStart w:id="29" w:name="_Toc11232018"/>
      <w:bookmarkStart w:id="30" w:name="_Toc11244628"/>
      <w:bookmarkStart w:id="31" w:name="_Toc11336080"/>
      <w:bookmarkStart w:id="32" w:name="_Toc10025655"/>
      <w:bookmarkStart w:id="33" w:name="_Toc10025726"/>
      <w:bookmarkStart w:id="34" w:name="_Toc10618557"/>
      <w:bookmarkStart w:id="35" w:name="_Toc10729054"/>
      <w:bookmarkStart w:id="36" w:name="_Toc11067784"/>
      <w:bookmarkStart w:id="37" w:name="_Toc11076739"/>
      <w:bookmarkStart w:id="38" w:name="_Toc11079153"/>
      <w:bookmarkStart w:id="39" w:name="_Toc11140706"/>
      <w:bookmarkStart w:id="40" w:name="_Toc11229863"/>
      <w:bookmarkStart w:id="41" w:name="_Toc11232020"/>
      <w:bookmarkStart w:id="42" w:name="_Toc11244630"/>
      <w:bookmarkStart w:id="43" w:name="_Toc11336082"/>
      <w:bookmarkStart w:id="44" w:name="_Toc8983365"/>
      <w:bookmarkStart w:id="45" w:name="_Toc1867255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117F9D">
        <w:t>Runko</w:t>
      </w:r>
      <w:bookmarkEnd w:id="44"/>
      <w:bookmarkEnd w:id="45"/>
    </w:p>
    <w:p w14:paraId="61BE34CA" w14:textId="0FFAD703" w:rsidR="00F320F3" w:rsidRPr="00117F9D" w:rsidRDefault="00F320F3" w:rsidP="00CA5CF4">
      <w:pPr>
        <w:pStyle w:val="Otsikko3"/>
      </w:pPr>
      <w:bookmarkStart w:id="46" w:name="_Toc8983366"/>
      <w:bookmarkStart w:id="47" w:name="_Toc18672556"/>
      <w:r w:rsidRPr="00117F9D">
        <w:t>Itsekantava kori</w:t>
      </w:r>
      <w:bookmarkEnd w:id="46"/>
      <w:bookmarkEnd w:id="47"/>
    </w:p>
    <w:p w14:paraId="3ACE1713" w14:textId="08C0358D" w:rsidR="002F3BFA" w:rsidRPr="00117F9D" w:rsidRDefault="00C135A1" w:rsidP="00CA5CF4">
      <w:pPr>
        <w:pStyle w:val="Leipteksti"/>
      </w:pPr>
      <w:r w:rsidRPr="00C135A1">
        <w:t>Itsekantavaan korikehikkoon saa tehdä muu</w:t>
      </w:r>
      <w:r w:rsidR="005F2C20">
        <w:t>toksia hit</w:t>
      </w:r>
      <w:r w:rsidRPr="00C135A1">
        <w:t>saamalla tai ruuviliitoksilla. Muutokset eivät saa heikentää korikehikon lujuutta.</w:t>
      </w:r>
    </w:p>
    <w:p w14:paraId="51C7701F" w14:textId="50D30F8E" w:rsidR="00F320F3" w:rsidRPr="00117F9D" w:rsidRDefault="002F3BFA" w:rsidP="00CA5CF4">
      <w:pPr>
        <w:pStyle w:val="Leipteksti"/>
      </w:pPr>
      <w:r w:rsidRPr="00117F9D">
        <w:t>Ruuviliitoksin ajoneuvon koriin kiinnitetyn apurungon hitsaaminen ei ole sallittu</w:t>
      </w:r>
      <w:r w:rsidR="006224C9">
        <w:t xml:space="preserve"> </w:t>
      </w:r>
      <w:r w:rsidR="006224C9" w:rsidRPr="006224C9">
        <w:t>1 päivä</w:t>
      </w:r>
      <w:r w:rsidR="00077237">
        <w:t>n</w:t>
      </w:r>
      <w:r w:rsidR="006224C9" w:rsidRPr="006224C9">
        <w:t>ä tammikuuta 1998 tai sen jälkeen käyttöönotettuun autoon.</w:t>
      </w:r>
    </w:p>
    <w:p w14:paraId="72699F8A" w14:textId="77777777" w:rsidR="00F320F3" w:rsidRPr="00117F9D" w:rsidRDefault="00F320F3" w:rsidP="00CA5CF4">
      <w:pPr>
        <w:pStyle w:val="Otsikko3"/>
      </w:pPr>
      <w:bookmarkStart w:id="48" w:name="_Toc8983367"/>
      <w:bookmarkStart w:id="49" w:name="_Toc18672557"/>
      <w:r w:rsidRPr="00117F9D">
        <w:t>Erillisrungollinen kori</w:t>
      </w:r>
      <w:bookmarkEnd w:id="48"/>
      <w:bookmarkEnd w:id="49"/>
    </w:p>
    <w:p w14:paraId="2174F195" w14:textId="7F94D261" w:rsidR="00924584" w:rsidRPr="00117F9D" w:rsidRDefault="002F3BFA" w:rsidP="00CA5CF4">
      <w:pPr>
        <w:pStyle w:val="Leipteksti"/>
      </w:pPr>
      <w:r w:rsidRPr="00117F9D">
        <w:t xml:space="preserve">Ajoneuvon runkoa saa muuttaa valmistajan ohjeistuksen mukaisesti. Ajoneuvon runkoa saa myös muuttaa koteloimalla </w:t>
      </w:r>
      <w:r w:rsidRPr="00117F9D">
        <w:rPr>
          <w:i/>
        </w:rPr>
        <w:t>avorungon</w:t>
      </w:r>
      <w:r w:rsidRPr="00117F9D">
        <w:t xml:space="preserve"> </w:t>
      </w:r>
      <w:r w:rsidR="002C1E15" w:rsidRPr="00117F9D">
        <w:t>(U-profiilirun</w:t>
      </w:r>
      <w:r w:rsidR="009560D6">
        <w:t>gon</w:t>
      </w:r>
      <w:r w:rsidR="002C1E15" w:rsidRPr="00117F9D">
        <w:t xml:space="preserve"> </w:t>
      </w:r>
      <w:r w:rsidR="00924290">
        <w:t>suorakaideprofiilirungoksi</w:t>
      </w:r>
      <w:r w:rsidR="00726123" w:rsidRPr="00117F9D">
        <w:t xml:space="preserve">) </w:t>
      </w:r>
      <w:r w:rsidRPr="00117F9D">
        <w:t>tai muilla keinoin vah</w:t>
      </w:r>
      <w:r w:rsidR="00924584" w:rsidRPr="00117F9D">
        <w:t>vistamalla alkuperäistä runkoa.</w:t>
      </w:r>
    </w:p>
    <w:p w14:paraId="49616523" w14:textId="50E72399" w:rsidR="00832FE5" w:rsidRPr="00117F9D" w:rsidRDefault="002F3BFA" w:rsidP="007158F6">
      <w:pPr>
        <w:pStyle w:val="Leipteksti"/>
        <w:rPr>
          <w:i/>
        </w:rPr>
      </w:pPr>
      <w:r w:rsidRPr="00A36A34">
        <w:t xml:space="preserve">Runkoa saa jatkaa </w:t>
      </w:r>
      <w:r w:rsidR="00185383" w:rsidRPr="00A36A34">
        <w:t>a</w:t>
      </w:r>
      <w:r w:rsidR="00823344" w:rsidRPr="00A36A34">
        <w:t>joneuvon taka</w:t>
      </w:r>
      <w:r w:rsidR="00185383" w:rsidRPr="00A36A34">
        <w:t xml:space="preserve">osasta </w:t>
      </w:r>
      <w:r w:rsidRPr="00A36A34">
        <w:t>vähintään alkuperäistä runkoa vastaavalla materiaalilla enintään 1 metrin, jos ajoneuvo muutoksen jälkeen täyttää raskaalle kalust</w:t>
      </w:r>
      <w:r w:rsidR="00865CEE" w:rsidRPr="00A36A34">
        <w:t>on N2 ja N3 luokille</w:t>
      </w:r>
      <w:r w:rsidRPr="00A36A34">
        <w:t xml:space="preserve"> määrätyt takakulman sivuttaissiirtymän </w:t>
      </w:r>
      <w:r w:rsidR="003A4679" w:rsidRPr="00D81DCD">
        <w:t>vaatimukset</w:t>
      </w:r>
      <w:r w:rsidR="003A4679" w:rsidRPr="00A36A34">
        <w:t xml:space="preserve"> </w:t>
      </w:r>
      <w:r w:rsidR="00F705CB" w:rsidRPr="00A36A34">
        <w:t>(</w:t>
      </w:r>
      <w:r w:rsidR="00A36A34" w:rsidRPr="00A36A34">
        <w:t>Komission asetus (EU) N:o 1230/2012, annettu 12 päivänä joulukuuta 2012 , Euroopan parlamentin ja neuvoston asetuksen (EY) N:o 661/2009 täytäntöönpanosta moottoriajoneuvojen ja niiden perävaunujen massojen ja mittojen tyyppihyväksyntävaatimusten osalta sekä Euroopan parlamentin ja neuvoston direktiivin 2007/46/EY muuttamisesta</w:t>
      </w:r>
      <w:r w:rsidR="00F705CB" w:rsidRPr="00A36A34">
        <w:t>)</w:t>
      </w:r>
      <w:r w:rsidRPr="00A36A34">
        <w:t>.</w:t>
      </w:r>
      <w:r w:rsidR="00E4469A" w:rsidRPr="00A36A34">
        <w:t xml:space="preserve"> </w:t>
      </w:r>
      <w:r w:rsidR="00C95C43" w:rsidRPr="00A36A34">
        <w:t xml:space="preserve">Jatko-osaan ei saa kiinnittää vetokoukkua. </w:t>
      </w:r>
    </w:p>
    <w:p w14:paraId="2F9AB927" w14:textId="6F106142" w:rsidR="00F320F3" w:rsidRPr="00117F9D" w:rsidRDefault="00F320F3" w:rsidP="00CA5CF4">
      <w:pPr>
        <w:pStyle w:val="Otsikko3"/>
      </w:pPr>
      <w:bookmarkStart w:id="50" w:name="_Toc8983368"/>
      <w:bookmarkStart w:id="51" w:name="_Toc18672558"/>
      <w:r w:rsidRPr="00117F9D">
        <w:t>Pohjalevyrakenne</w:t>
      </w:r>
      <w:bookmarkEnd w:id="50"/>
      <w:bookmarkEnd w:id="51"/>
    </w:p>
    <w:p w14:paraId="7337A6CC" w14:textId="239B51D8" w:rsidR="00F320F3" w:rsidRPr="00117F9D" w:rsidRDefault="002F3BFA" w:rsidP="00CA5CF4">
      <w:pPr>
        <w:pStyle w:val="Leipteksti"/>
      </w:pPr>
      <w:r w:rsidRPr="00117F9D">
        <w:t>Pohjalevyrakennetta saa vahvistaa hitsaamalla tai ruuviliitoksin kiinnitettävillä vahvikkeilla.</w:t>
      </w:r>
    </w:p>
    <w:p w14:paraId="0EC041BA" w14:textId="23341E2D" w:rsidR="00F320F3" w:rsidRPr="00117F9D" w:rsidRDefault="00A40C61" w:rsidP="00CA5CF4">
      <w:pPr>
        <w:pStyle w:val="Otsikko2"/>
      </w:pPr>
      <w:bookmarkStart w:id="52" w:name="_Toc8983369"/>
      <w:bookmarkStart w:id="53" w:name="_Toc18672559"/>
      <w:r w:rsidRPr="00117F9D">
        <w:lastRenderedPageBreak/>
        <w:t>Korirakenne</w:t>
      </w:r>
      <w:bookmarkEnd w:id="52"/>
      <w:bookmarkEnd w:id="53"/>
    </w:p>
    <w:p w14:paraId="15CFE879" w14:textId="4422285B" w:rsidR="00A40C61" w:rsidRPr="00117F9D" w:rsidRDefault="00A40C61" w:rsidP="00CA5CF4">
      <w:pPr>
        <w:pStyle w:val="Otsikko3"/>
      </w:pPr>
      <w:bookmarkStart w:id="54" w:name="_Toc8983370"/>
      <w:bookmarkStart w:id="55" w:name="_Toc18672560"/>
      <w:r w:rsidRPr="00117F9D">
        <w:t>Korin leveyden muuttaminen</w:t>
      </w:r>
      <w:bookmarkEnd w:id="54"/>
      <w:bookmarkEnd w:id="55"/>
    </w:p>
    <w:p w14:paraId="1F590141" w14:textId="694F9A70" w:rsidR="00A40C61" w:rsidRPr="00117F9D" w:rsidRDefault="004852F9" w:rsidP="00CA5CF4">
      <w:pPr>
        <w:pStyle w:val="Leipteksti"/>
      </w:pPr>
      <w:r w:rsidRPr="00117F9D">
        <w:t xml:space="preserve">Ajoneuvon korin leveyden muuttaminen ulkopuolelta enintään 200 </w:t>
      </w:r>
      <w:r w:rsidR="00375ABF">
        <w:t>millimetri</w:t>
      </w:r>
      <w:r w:rsidRPr="00117F9D">
        <w:t xml:space="preserve">llä on sallittu. Ajoneuvon kantaviin rakenteisiin ei saa tehdä muutoksia. Kuitenkin </w:t>
      </w:r>
      <w:r w:rsidR="0013649E" w:rsidRPr="00117F9D">
        <w:t xml:space="preserve">1 päivänä tammikuuta 1998 </w:t>
      </w:r>
      <w:r w:rsidRPr="00117F9D">
        <w:t>tai sen jälkeen</w:t>
      </w:r>
      <w:r w:rsidR="0013649E" w:rsidRPr="00117F9D">
        <w:t xml:space="preserve"> käyttöönotetun</w:t>
      </w:r>
      <w:r w:rsidRPr="00117F9D">
        <w:t xml:space="preserve"> ajoneuvon leveyttä saa muuttaa ainoastaan lisäämällä ajoneuvoon tarkoitetun levikesarjan.</w:t>
      </w:r>
    </w:p>
    <w:p w14:paraId="435F1229" w14:textId="2843FF58" w:rsidR="00A40C61" w:rsidRPr="00117F9D" w:rsidRDefault="00A40C61" w:rsidP="00CA5CF4">
      <w:pPr>
        <w:pStyle w:val="Otsikko3"/>
      </w:pPr>
      <w:bookmarkStart w:id="56" w:name="_Toc8983371"/>
      <w:bookmarkStart w:id="57" w:name="_Toc18672561"/>
      <w:r w:rsidRPr="00117F9D">
        <w:t>Flippi- ja irtokeula</w:t>
      </w:r>
      <w:bookmarkEnd w:id="56"/>
      <w:bookmarkEnd w:id="57"/>
    </w:p>
    <w:p w14:paraId="365E7802" w14:textId="58E211CB" w:rsidR="000C0907" w:rsidRPr="00117F9D" w:rsidRDefault="00DC63B2" w:rsidP="00CA5CF4">
      <w:pPr>
        <w:pStyle w:val="Leipteksti"/>
        <w:rPr>
          <w:i/>
          <w:iCs/>
        </w:rPr>
      </w:pPr>
      <w:r w:rsidRPr="00117F9D">
        <w:rPr>
          <w:i/>
          <w:iCs/>
        </w:rPr>
        <w:t xml:space="preserve">Flippikeulalla </w:t>
      </w:r>
      <w:r w:rsidRPr="00117F9D">
        <w:rPr>
          <w:iCs/>
        </w:rPr>
        <w:t xml:space="preserve">tarkoitetaan </w:t>
      </w:r>
      <w:r w:rsidR="003D2636">
        <w:rPr>
          <w:iCs/>
        </w:rPr>
        <w:t>rakennetta</w:t>
      </w:r>
      <w:r w:rsidR="000C0907" w:rsidRPr="00117F9D">
        <w:rPr>
          <w:iCs/>
        </w:rPr>
        <w:t xml:space="preserve">, jossa ajoneuvon lokasuojat ja etu- tai takakansi </w:t>
      </w:r>
      <w:r w:rsidR="003D2636">
        <w:rPr>
          <w:iCs/>
        </w:rPr>
        <w:t>muodostavat</w:t>
      </w:r>
      <w:r w:rsidR="003D2636" w:rsidRPr="00117F9D">
        <w:rPr>
          <w:iCs/>
        </w:rPr>
        <w:t xml:space="preserve"> </w:t>
      </w:r>
      <w:r w:rsidR="000C0907" w:rsidRPr="00117F9D">
        <w:rPr>
          <w:iCs/>
        </w:rPr>
        <w:t>yhtenä kappale</w:t>
      </w:r>
      <w:r w:rsidR="00FA7E45">
        <w:rPr>
          <w:iCs/>
        </w:rPr>
        <w:t xml:space="preserve">ena </w:t>
      </w:r>
      <w:r w:rsidR="003D2636">
        <w:rPr>
          <w:iCs/>
        </w:rPr>
        <w:t>avautuvan kokonaisuuden</w:t>
      </w:r>
      <w:r w:rsidR="00FA7E45">
        <w:rPr>
          <w:iCs/>
        </w:rPr>
        <w:t>.</w:t>
      </w:r>
      <w:r w:rsidR="000647F9">
        <w:rPr>
          <w:iCs/>
        </w:rPr>
        <w:t xml:space="preserve"> </w:t>
      </w:r>
      <w:r w:rsidRPr="00117F9D">
        <w:rPr>
          <w:i/>
          <w:iCs/>
        </w:rPr>
        <w:t xml:space="preserve">Irtokeulalla </w:t>
      </w:r>
      <w:r w:rsidR="003D2636">
        <w:rPr>
          <w:iCs/>
        </w:rPr>
        <w:t>rakennetta</w:t>
      </w:r>
      <w:r w:rsidR="000C0907" w:rsidRPr="00117F9D">
        <w:rPr>
          <w:iCs/>
        </w:rPr>
        <w:t xml:space="preserve">, jossa ajoneuvon lokasuojat ja etu- tai takakansi </w:t>
      </w:r>
      <w:r w:rsidR="003D2636">
        <w:rPr>
          <w:iCs/>
        </w:rPr>
        <w:t>muodostavat</w:t>
      </w:r>
      <w:r w:rsidR="003D2636" w:rsidRPr="00117F9D">
        <w:rPr>
          <w:iCs/>
        </w:rPr>
        <w:t xml:space="preserve"> </w:t>
      </w:r>
      <w:r w:rsidR="00FA7E45">
        <w:rPr>
          <w:iCs/>
        </w:rPr>
        <w:t>yhtenä irtoavan kokonaisuu</w:t>
      </w:r>
      <w:r w:rsidR="003D2636">
        <w:rPr>
          <w:iCs/>
        </w:rPr>
        <w:t>den</w:t>
      </w:r>
    </w:p>
    <w:p w14:paraId="281C49E3" w14:textId="496A0505" w:rsidR="004852F9" w:rsidRPr="00117F9D" w:rsidRDefault="004852F9" w:rsidP="00CA5CF4">
      <w:pPr>
        <w:pStyle w:val="Leipteksti"/>
        <w:spacing w:before="0" w:after="0"/>
      </w:pPr>
      <w:r w:rsidRPr="00117F9D">
        <w:t xml:space="preserve">Flippi- tai irtokeulan </w:t>
      </w:r>
      <w:r w:rsidR="00D6121C">
        <w:t>saa asentaa, jos:</w:t>
      </w:r>
    </w:p>
    <w:p w14:paraId="604B5E22" w14:textId="77777777" w:rsidR="004852F9" w:rsidRPr="00117F9D" w:rsidRDefault="004852F9" w:rsidP="00C455C0">
      <w:pPr>
        <w:pStyle w:val="Leipteksti"/>
        <w:numPr>
          <w:ilvl w:val="0"/>
          <w:numId w:val="23"/>
        </w:numPr>
      </w:pPr>
      <w:r w:rsidRPr="00117F9D">
        <w:t>ajoneuvossa on alun perin pääosan kuormituksista kantava runko, apurunko tai runkokotelot;</w:t>
      </w:r>
    </w:p>
    <w:p w14:paraId="466721EE" w14:textId="19B87553" w:rsidR="004852F9" w:rsidRPr="00117F9D" w:rsidRDefault="004852F9" w:rsidP="00C455C0">
      <w:pPr>
        <w:pStyle w:val="Leipteksti"/>
        <w:numPr>
          <w:ilvl w:val="0"/>
          <w:numId w:val="23"/>
        </w:numPr>
      </w:pPr>
      <w:r w:rsidRPr="00117F9D">
        <w:t xml:space="preserve">lokasuojat, mukaan lukien mahdollisesti poistettavat sisälokasuojat, ovat toimineet kantavina rakenteina tai jäykisteinä, ajoneuvo vahvistetaan muulla tavalla vastaamaan lujuudeltaan alkuperäistä; </w:t>
      </w:r>
      <w:r w:rsidR="00685119" w:rsidRPr="00117F9D">
        <w:t xml:space="preserve">esimerkiksi rakentamalla putkirunko sisälokasuojien tilalle; </w:t>
      </w:r>
      <w:r w:rsidRPr="00117F9D">
        <w:t xml:space="preserve">muutetun rakenteen lujuudesta on esitettävä </w:t>
      </w:r>
      <w:r w:rsidR="00422B70">
        <w:t>selvitys</w:t>
      </w:r>
      <w:r w:rsidR="00422B70" w:rsidRPr="00117F9D">
        <w:t xml:space="preserve"> </w:t>
      </w:r>
      <w:r w:rsidRPr="00117F9D">
        <w:t>katsastajalle; ja</w:t>
      </w:r>
    </w:p>
    <w:p w14:paraId="23130FC8" w14:textId="5CC139BA" w:rsidR="00FF59FC" w:rsidRPr="00117F9D" w:rsidRDefault="004852F9" w:rsidP="008B1B10">
      <w:pPr>
        <w:pStyle w:val="Leipteksti"/>
        <w:numPr>
          <w:ilvl w:val="0"/>
          <w:numId w:val="23"/>
        </w:numPr>
      </w:pPr>
      <w:r w:rsidRPr="00117F9D">
        <w:t xml:space="preserve">vahvistusosien ja muiden muutettujen rakenteiden tunkeutuminen ohjaamoon törmäystilanteessa estetään esimerkiksi siten, että </w:t>
      </w:r>
      <w:r w:rsidR="008B1B10" w:rsidRPr="008B1B10">
        <w:t>käytetyissä auton pituussuuntaisissa putkissa on kohtia, jotka taittuvat tai painuvat kasaan törmäystilanteessa</w:t>
      </w:r>
      <w:r w:rsidR="008B1B10">
        <w:t>;</w:t>
      </w:r>
    </w:p>
    <w:p w14:paraId="355CB63F" w14:textId="122B2E92" w:rsidR="004852F9" w:rsidRPr="00117F9D" w:rsidRDefault="00FF59FC" w:rsidP="008B1B10">
      <w:pPr>
        <w:pStyle w:val="Leipteksti"/>
        <w:numPr>
          <w:ilvl w:val="0"/>
          <w:numId w:val="23"/>
        </w:numPr>
        <w:spacing w:after="0"/>
      </w:pPr>
      <w:r w:rsidRPr="00117F9D">
        <w:t xml:space="preserve">keulan lukitus ja mahdollinen saranointi on toteutettava </w:t>
      </w:r>
      <w:r w:rsidR="008B1B10" w:rsidRPr="008B1B10">
        <w:t>siten, että ei muodostu riskiä keulan aukeami</w:t>
      </w:r>
      <w:r w:rsidR="008B1B10">
        <w:t>selle eikä irtoamiselle ajon ai</w:t>
      </w:r>
      <w:r w:rsidR="008B1B10" w:rsidRPr="008B1B10">
        <w:t>kana</w:t>
      </w:r>
      <w:r w:rsidR="004852F9" w:rsidRPr="00117F9D">
        <w:t>.</w:t>
      </w:r>
    </w:p>
    <w:p w14:paraId="18B63C93" w14:textId="77777777" w:rsidR="004852F9" w:rsidRPr="00117F9D" w:rsidRDefault="004852F9" w:rsidP="00CA5CF4">
      <w:pPr>
        <w:pStyle w:val="Leipteksti"/>
        <w:spacing w:before="0" w:after="0"/>
      </w:pPr>
    </w:p>
    <w:p w14:paraId="4D0405B1" w14:textId="118F7E8B" w:rsidR="00A40C61" w:rsidRPr="00117F9D" w:rsidRDefault="00A40C61" w:rsidP="00CA5CF4">
      <w:pPr>
        <w:pStyle w:val="Otsikko3"/>
      </w:pPr>
      <w:bookmarkStart w:id="58" w:name="_Toc8983372"/>
      <w:bookmarkStart w:id="59" w:name="_Toc18672562"/>
      <w:r w:rsidRPr="00117F9D">
        <w:t>Katon muuttaminen</w:t>
      </w:r>
      <w:bookmarkEnd w:id="58"/>
      <w:bookmarkEnd w:id="59"/>
    </w:p>
    <w:p w14:paraId="75872F0C" w14:textId="34543879" w:rsidR="00A40C61" w:rsidRPr="00117F9D" w:rsidRDefault="00DF5EBD" w:rsidP="00CA5CF4">
      <w:pPr>
        <w:pStyle w:val="Leipteksti"/>
        <w:spacing w:before="0" w:after="0"/>
      </w:pPr>
      <w:r w:rsidRPr="00117F9D">
        <w:t>Ajoneuvon katon madaltaminen on seuraavin edellytyksin sallittu:</w:t>
      </w:r>
    </w:p>
    <w:p w14:paraId="78718E2E" w14:textId="1DA65C93" w:rsidR="00DF5EBD" w:rsidRPr="00117F9D" w:rsidRDefault="00DF5EBD" w:rsidP="00C455C0">
      <w:pPr>
        <w:pStyle w:val="Leipteksti"/>
        <w:numPr>
          <w:ilvl w:val="0"/>
          <w:numId w:val="24"/>
        </w:numPr>
      </w:pPr>
      <w:r w:rsidRPr="00117F9D">
        <w:t xml:space="preserve">madallus saa olla enintään 16 </w:t>
      </w:r>
      <w:r w:rsidR="00E44F20" w:rsidRPr="00117F9D">
        <w:t>prosenttia</w:t>
      </w:r>
      <w:r w:rsidRPr="00117F9D">
        <w:t xml:space="preserve"> tuulilasin korkeudesta etu</w:t>
      </w:r>
      <w:r w:rsidR="00B86487" w:rsidRPr="00117F9D">
        <w:t>pilarin</w:t>
      </w:r>
      <w:r w:rsidRPr="00117F9D">
        <w:t xml:space="preserve">suunnassa mitattuna, mutta ei kuitenkaan yli 100 </w:t>
      </w:r>
      <w:r w:rsidR="00C245ED">
        <w:t xml:space="preserve">millimetriä </w:t>
      </w:r>
      <w:r w:rsidRPr="00117F9D">
        <w:t>etu</w:t>
      </w:r>
      <w:r w:rsidR="00591665" w:rsidRPr="00117F9D">
        <w:t>pilarin</w:t>
      </w:r>
      <w:r w:rsidRPr="00117F9D">
        <w:t xml:space="preserve"> suunnassa mitattuna;</w:t>
      </w:r>
    </w:p>
    <w:p w14:paraId="37687811" w14:textId="5F2E322A" w:rsidR="00DF5EBD" w:rsidRPr="00117F9D" w:rsidRDefault="00DF5EBD" w:rsidP="00C455C0">
      <w:pPr>
        <w:pStyle w:val="Leipteksti"/>
        <w:numPr>
          <w:ilvl w:val="0"/>
          <w:numId w:val="24"/>
        </w:numPr>
      </w:pPr>
      <w:r w:rsidRPr="00117F9D">
        <w:t xml:space="preserve">etu- </w:t>
      </w:r>
      <w:r w:rsidR="00E51FF7">
        <w:t>ja</w:t>
      </w:r>
      <w:r w:rsidR="00E51FF7" w:rsidRPr="00117F9D">
        <w:t xml:space="preserve"> </w:t>
      </w:r>
      <w:r w:rsidRPr="00117F9D">
        <w:t>keski</w:t>
      </w:r>
      <w:r w:rsidR="00591665" w:rsidRPr="00117F9D">
        <w:t>pilareita</w:t>
      </w:r>
      <w:r w:rsidRPr="00117F9D">
        <w:t xml:space="preserve"> saa kallistaa vähäisessä määrin taivuttamalla tai katkaisemalla edellyttäen, että kaikki sisäkkäiset profiilit hitsataan; hitsaustyöstä on esitettävä hitsausselvitys</w:t>
      </w:r>
      <w:r w:rsidR="008D08FE" w:rsidRPr="008D08FE">
        <w:t xml:space="preserve"> </w:t>
      </w:r>
      <w:r w:rsidR="008D08FE">
        <w:t>ja välivaiheiden dokumentointi;</w:t>
      </w:r>
    </w:p>
    <w:p w14:paraId="3DD2F9AB" w14:textId="0A47510C" w:rsidR="00DF5EBD" w:rsidRPr="00117F9D" w:rsidRDefault="00DF5EBD" w:rsidP="00E8544A">
      <w:pPr>
        <w:pStyle w:val="Leipteksti"/>
        <w:numPr>
          <w:ilvl w:val="0"/>
          <w:numId w:val="24"/>
        </w:numPr>
      </w:pPr>
      <w:r w:rsidRPr="00117F9D">
        <w:t>taka</w:t>
      </w:r>
      <w:r w:rsidR="00591665" w:rsidRPr="00117F9D">
        <w:t>pilarit</w:t>
      </w:r>
      <w:r w:rsidRPr="00117F9D">
        <w:t xml:space="preserve"> saa kallistaa</w:t>
      </w:r>
      <w:r w:rsidR="00E8544A">
        <w:t xml:space="preserve"> </w:t>
      </w:r>
      <w:r w:rsidR="00E8544A" w:rsidRPr="00E8544A">
        <w:t>tai katkaista edellyttäen, että kaikki sisäkkäiset profiilit hitsataan; hitsaustyöstä on esitettävä hitsausselvitys</w:t>
      </w:r>
      <w:r w:rsidR="008D08FE">
        <w:t xml:space="preserve"> ja välivaiheiden dokumentointi</w:t>
      </w:r>
      <w:r w:rsidR="00E8544A">
        <w:t>;</w:t>
      </w:r>
    </w:p>
    <w:p w14:paraId="61C0F8A0" w14:textId="72B8746F" w:rsidR="00DF5EBD" w:rsidRPr="00117F9D" w:rsidRDefault="00DF5EBD" w:rsidP="00C455C0">
      <w:pPr>
        <w:pStyle w:val="Leipteksti"/>
        <w:numPr>
          <w:ilvl w:val="0"/>
          <w:numId w:val="24"/>
        </w:numPr>
      </w:pPr>
      <w:r w:rsidRPr="00117F9D">
        <w:t>katon</w:t>
      </w:r>
      <w:r w:rsidR="001C7194" w:rsidRPr="001C7194">
        <w:t xml:space="preserve"> </w:t>
      </w:r>
      <w:r w:rsidR="001C7194" w:rsidRPr="00117F9D">
        <w:t>saa</w:t>
      </w:r>
      <w:r w:rsidRPr="00117F9D">
        <w:t xml:space="preserve"> pidentää </w:t>
      </w:r>
      <w:r w:rsidR="00145827">
        <w:t>ja</w:t>
      </w:r>
      <w:r w:rsidR="00145827" w:rsidRPr="00117F9D">
        <w:t xml:space="preserve"> </w:t>
      </w:r>
      <w:r w:rsidRPr="00117F9D">
        <w:t xml:space="preserve">leventää; </w:t>
      </w:r>
    </w:p>
    <w:p w14:paraId="1E074A22" w14:textId="5FB07A8E" w:rsidR="00DF5EBD" w:rsidRPr="00117F9D" w:rsidRDefault="00DF5EBD" w:rsidP="00C455C0">
      <w:pPr>
        <w:pStyle w:val="Leipteksti"/>
        <w:numPr>
          <w:ilvl w:val="0"/>
          <w:numId w:val="24"/>
        </w:numPr>
      </w:pPr>
      <w:r w:rsidRPr="00117F9D">
        <w:t>katsomisalueen tuulilasin läpi on täytettävä auton käyttöönottoajankohtana voimassa olleet vaatimukset.</w:t>
      </w:r>
    </w:p>
    <w:p w14:paraId="7F8C7BEE" w14:textId="2957B093" w:rsidR="00DF5EBD" w:rsidRPr="00117F9D" w:rsidRDefault="00DF5EBD" w:rsidP="00CA5CF4">
      <w:pPr>
        <w:pStyle w:val="Leipteksti"/>
        <w:spacing w:before="0" w:after="0"/>
      </w:pPr>
      <w:r w:rsidRPr="00117F9D">
        <w:t xml:space="preserve">Kattoa </w:t>
      </w:r>
      <w:r w:rsidR="008D08FE" w:rsidRPr="00117F9D">
        <w:t>saa</w:t>
      </w:r>
      <w:r w:rsidR="008D08FE">
        <w:t xml:space="preserve"> edellä määrättyä vastaavin ehdoin</w:t>
      </w:r>
      <w:r w:rsidR="008D08FE" w:rsidRPr="00117F9D">
        <w:t xml:space="preserve"> korottaa </w:t>
      </w:r>
      <w:r w:rsidRPr="00117F9D">
        <w:t>edellyttäen, että korirakenne ei heikkene muutoksen seurauksena.</w:t>
      </w:r>
    </w:p>
    <w:p w14:paraId="75BE750B" w14:textId="77777777" w:rsidR="00DF5EBD" w:rsidRPr="00117F9D" w:rsidRDefault="00DF5EBD" w:rsidP="00CA5CF4">
      <w:pPr>
        <w:pStyle w:val="Leipteksti"/>
        <w:spacing w:before="0" w:after="0"/>
      </w:pPr>
    </w:p>
    <w:p w14:paraId="3233EAF1" w14:textId="241DC0C2" w:rsidR="00A40C61" w:rsidRPr="00733062" w:rsidRDefault="00333892" w:rsidP="00324B35">
      <w:pPr>
        <w:pStyle w:val="Otsikko3"/>
      </w:pPr>
      <w:bookmarkStart w:id="60" w:name="_Toc8983373"/>
      <w:bookmarkStart w:id="61" w:name="_Toc18672563"/>
      <w:r w:rsidRPr="00324B35">
        <w:lastRenderedPageBreak/>
        <w:t>M</w:t>
      </w:r>
      <w:r w:rsidR="00A40C61" w:rsidRPr="00733062">
        <w:t>uuttaminen</w:t>
      </w:r>
      <w:bookmarkEnd w:id="60"/>
      <w:r w:rsidRPr="00324B35">
        <w:t xml:space="preserve"> avoautoksi</w:t>
      </w:r>
      <w:bookmarkEnd w:id="61"/>
    </w:p>
    <w:p w14:paraId="32EF9414" w14:textId="441FB552" w:rsidR="005754F1" w:rsidRPr="00117F9D" w:rsidRDefault="005754F1" w:rsidP="00CA5CF4">
      <w:pPr>
        <w:pStyle w:val="Leipteksti"/>
        <w:spacing w:before="0" w:after="0"/>
      </w:pPr>
      <w:r w:rsidRPr="00117F9D">
        <w:t xml:space="preserve">Ajoneuvon korin muuttaminen vastaamaan mallisukupolveen </w:t>
      </w:r>
      <w:r w:rsidR="00537A4F">
        <w:t>kuuluvana avoauton</w:t>
      </w:r>
      <w:r w:rsidR="003334BD" w:rsidRPr="003334BD">
        <w:t xml:space="preserve"> koria on seuraavin edellytyksin sallittu: </w:t>
      </w:r>
    </w:p>
    <w:p w14:paraId="2C108415" w14:textId="588FD300" w:rsidR="005754F1" w:rsidRPr="00117F9D" w:rsidRDefault="005754F1" w:rsidP="00C455C0">
      <w:pPr>
        <w:pStyle w:val="Leipteksti"/>
        <w:numPr>
          <w:ilvl w:val="0"/>
          <w:numId w:val="25"/>
        </w:numPr>
      </w:pPr>
      <w:r w:rsidRPr="00117F9D">
        <w:t xml:space="preserve">kori ja mahdollinen runko tai pohjalevy muutetaan kaikilta osin vastaamaan avoautoversiota; tällöin umpi- ja avoautoversioiden teknisistä eroista on esitettävä </w:t>
      </w:r>
      <w:r w:rsidR="00A3383A" w:rsidRPr="00117F9D">
        <w:t>yhtäläisyysselvitys</w:t>
      </w:r>
      <w:r w:rsidRPr="00117F9D">
        <w:t>;</w:t>
      </w:r>
    </w:p>
    <w:p w14:paraId="10A7D1AE" w14:textId="2CDCE9A0" w:rsidR="005754F1" w:rsidRPr="00117F9D" w:rsidRDefault="005754F1" w:rsidP="00C455C0">
      <w:pPr>
        <w:pStyle w:val="Leipteksti"/>
        <w:numPr>
          <w:ilvl w:val="0"/>
          <w:numId w:val="25"/>
        </w:numPr>
      </w:pPr>
      <w:r w:rsidRPr="00117F9D">
        <w:t xml:space="preserve">tuulilasinkehys vastaa lujuudeltaan avoautoversion tuulilasinkehystä; jollei tätä voida osoittaa tai jos avoautoversiossa on ollut turvakaari, turvakaari on asennettava myös muutettuun ajoneuvoon, jolloin turvakaaren on oltava alkuperäisen tai kohdassa </w:t>
      </w:r>
      <w:r w:rsidR="00181F66" w:rsidRPr="00117F9D">
        <w:t>3.6</w:t>
      </w:r>
      <w:r w:rsidRPr="00117F9D">
        <w:t xml:space="preserve"> määrätyn mukainen; ja</w:t>
      </w:r>
    </w:p>
    <w:p w14:paraId="7AE8CA22" w14:textId="60AD563B" w:rsidR="007F6323" w:rsidRPr="00117F9D" w:rsidRDefault="005754F1" w:rsidP="00C455C0">
      <w:pPr>
        <w:pStyle w:val="Leipteksti"/>
        <w:numPr>
          <w:ilvl w:val="0"/>
          <w:numId w:val="25"/>
        </w:numPr>
        <w:spacing w:after="0"/>
      </w:pPr>
      <w:r w:rsidRPr="00117F9D">
        <w:t xml:space="preserve">etuistuimen reunimmaisilla istumapaikoilla tulee olla vähintään kolmipisteturvavyöt ja muilla istumapaikoilla vähintään lantiovyöt; jos ajoneuvossa on ollut kolmipisteturvavyöt myös takaistuimella, </w:t>
      </w:r>
      <w:r w:rsidR="00BE7BD7" w:rsidRPr="00117F9D">
        <w:t>tulee muutetussa ajoneuvossakin olla vähintään kolmipisteturvavyöt.</w:t>
      </w:r>
    </w:p>
    <w:p w14:paraId="265F753C" w14:textId="2B2FF343" w:rsidR="005754F1" w:rsidRPr="00117F9D" w:rsidRDefault="005754F1" w:rsidP="000D7249">
      <w:pPr>
        <w:pStyle w:val="Leipteksti"/>
        <w:spacing w:before="0" w:after="0"/>
        <w:ind w:left="0"/>
      </w:pPr>
    </w:p>
    <w:p w14:paraId="69941F90" w14:textId="04E911F6" w:rsidR="0008537B" w:rsidRPr="00324B35" w:rsidRDefault="0008537B" w:rsidP="00324B35">
      <w:pPr>
        <w:pStyle w:val="Otsikko3"/>
      </w:pPr>
      <w:bookmarkStart w:id="62" w:name="_Toc18672564"/>
      <w:r w:rsidRPr="00324B35">
        <w:t>Puskurit</w:t>
      </w:r>
      <w:bookmarkEnd w:id="62"/>
    </w:p>
    <w:p w14:paraId="51163FD0" w14:textId="77777777" w:rsidR="009E2E3B" w:rsidRPr="00117F9D" w:rsidRDefault="009E2E3B">
      <w:pPr>
        <w:pStyle w:val="Leipteksti"/>
      </w:pPr>
      <w:r w:rsidRPr="00117F9D">
        <w:t xml:space="preserve">Auton puskureita voidaan muuttaa tai </w:t>
      </w:r>
      <w:r>
        <w:t>ne</w:t>
      </w:r>
      <w:r w:rsidRPr="00117F9D">
        <w:t xml:space="preserve"> voidaan </w:t>
      </w:r>
      <w:r>
        <w:t>pois</w:t>
      </w:r>
      <w:r w:rsidRPr="00117F9D">
        <w:t xml:space="preserve">taa. Tällöin myös mahdolliset terävät kiinnikkeet ja </w:t>
      </w:r>
      <w:r>
        <w:t xml:space="preserve">muut </w:t>
      </w:r>
      <w:r w:rsidRPr="00117F9D">
        <w:t>muutostyöstä mahdollisesti aiheutuvat terävät kohdat on poistettava.</w:t>
      </w:r>
    </w:p>
    <w:p w14:paraId="49729C7E" w14:textId="1A2328D8" w:rsidR="00F320F3" w:rsidRPr="00E27037" w:rsidRDefault="00A40C61">
      <w:pPr>
        <w:pStyle w:val="Otsikko2"/>
      </w:pPr>
      <w:bookmarkStart w:id="63" w:name="_Toc11076750"/>
      <w:bookmarkStart w:id="64" w:name="_Toc11079164"/>
      <w:bookmarkStart w:id="65" w:name="_Toc11140717"/>
      <w:bookmarkStart w:id="66" w:name="_Toc11229874"/>
      <w:bookmarkStart w:id="67" w:name="_Toc11232031"/>
      <w:bookmarkStart w:id="68" w:name="_Toc11244641"/>
      <w:bookmarkStart w:id="69" w:name="_Toc11336093"/>
      <w:bookmarkStart w:id="70" w:name="_Toc8983374"/>
      <w:bookmarkStart w:id="71" w:name="_Toc18672565"/>
      <w:bookmarkEnd w:id="63"/>
      <w:bookmarkEnd w:id="64"/>
      <w:bookmarkEnd w:id="65"/>
      <w:bookmarkEnd w:id="66"/>
      <w:bookmarkEnd w:id="67"/>
      <w:bookmarkEnd w:id="68"/>
      <w:bookmarkEnd w:id="69"/>
      <w:r w:rsidRPr="000A70EC">
        <w:t xml:space="preserve">Ovet </w:t>
      </w:r>
      <w:r w:rsidRPr="00E27037">
        <w:t>ja kattopilarit</w:t>
      </w:r>
      <w:bookmarkEnd w:id="70"/>
      <w:bookmarkEnd w:id="71"/>
    </w:p>
    <w:p w14:paraId="4CEA6823" w14:textId="445EF4A6" w:rsidR="00F320F3" w:rsidRPr="00117F9D" w:rsidRDefault="00370F3E" w:rsidP="00CA5CF4">
      <w:pPr>
        <w:pStyle w:val="Leipteksti"/>
      </w:pPr>
      <w:r w:rsidRPr="00E27037">
        <w:t>Ajoneuvon ovien ja kattopilarien lukumäärän muuttaminen mallisukupolven puitteissa on sallittu. Tällöin kori sekä mahdollinen runko tai pohjalevy on vahvistettava vastaamaan</w:t>
      </w:r>
      <w:r w:rsidRPr="00117F9D">
        <w:t xml:space="preserve"> vertailuajoneuvoa. Kattopilarien siirtämisen yhteydessä tehtävät muutokset välivaiheineen on dokumentoitava, ja dokumentointi on esitettävä muutoskatsastuksessa. </w:t>
      </w:r>
      <w:r w:rsidR="006964F9">
        <w:t>Ajoneuvojen</w:t>
      </w:r>
      <w:r w:rsidR="006964F9" w:rsidRPr="00117F9D">
        <w:t xml:space="preserve"> </w:t>
      </w:r>
      <w:r w:rsidRPr="00117F9D">
        <w:t xml:space="preserve">eroista on esitettävä </w:t>
      </w:r>
      <w:r w:rsidR="00B87BE1" w:rsidRPr="00117F9D">
        <w:t>yhtäläisyys</w:t>
      </w:r>
      <w:r w:rsidRPr="00117F9D">
        <w:t>selvitys.</w:t>
      </w:r>
    </w:p>
    <w:p w14:paraId="602F1452" w14:textId="5253127E" w:rsidR="00F320F3" w:rsidRPr="00117F9D" w:rsidRDefault="00C2350E" w:rsidP="00CA5CF4">
      <w:pPr>
        <w:pStyle w:val="Otsikko2"/>
      </w:pPr>
      <w:bookmarkStart w:id="72" w:name="_Toc8983375"/>
      <w:bookmarkStart w:id="73" w:name="_Toc18672566"/>
      <w:r w:rsidRPr="00117F9D">
        <w:t>Muoviosat</w:t>
      </w:r>
      <w:bookmarkEnd w:id="72"/>
      <w:bookmarkEnd w:id="73"/>
    </w:p>
    <w:p w14:paraId="783E4E8E" w14:textId="563DE2E4" w:rsidR="00554756" w:rsidRPr="00117F9D" w:rsidRDefault="00554756" w:rsidP="00CA5CF4">
      <w:pPr>
        <w:pStyle w:val="Leipteksti"/>
      </w:pPr>
      <w:r w:rsidRPr="00117F9D">
        <w:t>Ajoneuvon muotopeltejä saa vaihtaa muovisiin edellyttäen, että ajoneuvoon vaihdettava osa ei vaikuta korin jäykkyyteen</w:t>
      </w:r>
      <w:r w:rsidR="00B1010D">
        <w:t xml:space="preserve"> heikentävästi</w:t>
      </w:r>
      <w:r w:rsidRPr="00117F9D">
        <w:t>.</w:t>
      </w:r>
      <w:r w:rsidR="00510760" w:rsidRPr="00117F9D">
        <w:t xml:space="preserve"> Osat tulee kiinnittää alkuperäisiin kiinnityskohtiin</w:t>
      </w:r>
      <w:r w:rsidR="00864025" w:rsidRPr="00117F9D">
        <w:t xml:space="preserve"> tai </w:t>
      </w:r>
      <w:r w:rsidR="00455FE9" w:rsidRPr="00117F9D">
        <w:t>saranointeihin</w:t>
      </w:r>
      <w:r w:rsidR="00510760" w:rsidRPr="00117F9D">
        <w:t xml:space="preserve"> </w:t>
      </w:r>
      <w:r w:rsidR="00533252">
        <w:t>ja</w:t>
      </w:r>
      <w:r w:rsidR="00533252" w:rsidRPr="00117F9D">
        <w:t xml:space="preserve"> </w:t>
      </w:r>
      <w:r w:rsidR="00510760" w:rsidRPr="00117F9D">
        <w:t>käyttämällä</w:t>
      </w:r>
      <w:r w:rsidR="00533252">
        <w:t xml:space="preserve"> osien toisiinsa lukitsemiseen </w:t>
      </w:r>
      <w:r w:rsidR="00510760" w:rsidRPr="00117F9D">
        <w:t xml:space="preserve">esimerkiksi </w:t>
      </w:r>
      <w:r w:rsidR="00455FE9" w:rsidRPr="00117F9D">
        <w:t xml:space="preserve">sokilla varustettuja </w:t>
      </w:r>
      <w:r w:rsidR="00510760" w:rsidRPr="00117F9D">
        <w:t>lukitustappeja tai Dzus</w:t>
      </w:r>
      <w:r w:rsidR="00455FE9" w:rsidRPr="00117F9D">
        <w:t>-tyyppisiä</w:t>
      </w:r>
      <w:r w:rsidR="00510760" w:rsidRPr="00117F9D">
        <w:t xml:space="preserve"> </w:t>
      </w:r>
      <w:r w:rsidR="00455FE9" w:rsidRPr="00117F9D">
        <w:t>pika</w:t>
      </w:r>
      <w:r w:rsidR="00510760" w:rsidRPr="00117F9D">
        <w:t>kiinnikkeitä.</w:t>
      </w:r>
    </w:p>
    <w:p w14:paraId="092B702C" w14:textId="7A58F9B6" w:rsidR="00F320F3" w:rsidRPr="00117F9D" w:rsidRDefault="00554756" w:rsidP="00CA5CF4">
      <w:pPr>
        <w:pStyle w:val="Leipteksti"/>
      </w:pPr>
      <w:r w:rsidRPr="00117F9D">
        <w:t xml:space="preserve">Jos ajoneuvoon vaihdetaan muoviset ovet, tulee ajoneuvo </w:t>
      </w:r>
      <w:r w:rsidR="000858C3">
        <w:t>olla</w:t>
      </w:r>
      <w:r w:rsidR="000858C3" w:rsidRPr="00117F9D">
        <w:t xml:space="preserve"> </w:t>
      </w:r>
      <w:r w:rsidR="003F105B" w:rsidRPr="00117F9D">
        <w:t>varuste</w:t>
      </w:r>
      <w:r w:rsidR="003F105B">
        <w:t>t</w:t>
      </w:r>
      <w:r w:rsidR="003F105B" w:rsidRPr="00117F9D">
        <w:t xml:space="preserve">tu </w:t>
      </w:r>
      <w:r w:rsidRPr="00117F9D">
        <w:t xml:space="preserve">vähintään </w:t>
      </w:r>
      <w:r w:rsidR="000058F2">
        <w:t xml:space="preserve">kohdassa 3.6 määrätyllä </w:t>
      </w:r>
      <w:r w:rsidRPr="00117F9D">
        <w:t xml:space="preserve">turvakaarella, jonka </w:t>
      </w:r>
      <w:r w:rsidR="00510760" w:rsidRPr="00117F9D">
        <w:t xml:space="preserve">pituussuuntaiset </w:t>
      </w:r>
      <w:r w:rsidRPr="00117F9D">
        <w:t>vinotuennat tulevat oviaukkojen kohdille</w:t>
      </w:r>
      <w:r w:rsidR="002C34CF">
        <w:t xml:space="preserve"> ja suojaavat kuljettajaa ja matkustajia sivutörmäyksessä</w:t>
      </w:r>
      <w:r w:rsidR="002C34CF" w:rsidRPr="00117F9D">
        <w:t>.</w:t>
      </w:r>
    </w:p>
    <w:p w14:paraId="3A47E850" w14:textId="39CEF17F" w:rsidR="00F320F3" w:rsidRPr="00117F9D" w:rsidRDefault="00C2350E" w:rsidP="00CA5CF4">
      <w:pPr>
        <w:pStyle w:val="Otsikko2"/>
      </w:pPr>
      <w:bookmarkStart w:id="74" w:name="_Toc8983376"/>
      <w:bookmarkStart w:id="75" w:name="_Toc18672567"/>
      <w:r w:rsidRPr="00117F9D">
        <w:t>Korinvaihdot</w:t>
      </w:r>
      <w:bookmarkEnd w:id="74"/>
      <w:bookmarkEnd w:id="75"/>
    </w:p>
    <w:p w14:paraId="28EE32D6" w14:textId="3A1E7A27" w:rsidR="00554756" w:rsidRPr="00F77367" w:rsidRDefault="00554756" w:rsidP="00CA5CF4">
      <w:pPr>
        <w:pStyle w:val="Leipteksti"/>
        <w:spacing w:before="0" w:after="0"/>
      </w:pPr>
      <w:r w:rsidRPr="00F77367">
        <w:t xml:space="preserve">Ajoneuvon korin vaihtaminen </w:t>
      </w:r>
      <w:r w:rsidR="00FE3B69" w:rsidRPr="007158F6">
        <w:t xml:space="preserve">samaan </w:t>
      </w:r>
      <w:r w:rsidRPr="00F77367">
        <w:t>mallisukupolveen kuuluvaan koriin on seuraavin edellytyksin sallittu:</w:t>
      </w:r>
    </w:p>
    <w:p w14:paraId="55210266" w14:textId="7FF49968" w:rsidR="00554756" w:rsidRPr="00F77367" w:rsidRDefault="00554756" w:rsidP="00C455C0">
      <w:pPr>
        <w:pStyle w:val="Leipteksti"/>
        <w:numPr>
          <w:ilvl w:val="0"/>
          <w:numId w:val="26"/>
        </w:numPr>
      </w:pPr>
      <w:r w:rsidRPr="00F77367">
        <w:t xml:space="preserve">mahdollinen runko tai pohjalevy vastaa tai se vahvistetaan vastaamaan ajoneuvoon vaihdettavan korin yhteyteen alun perin kuuluvaa runkoa tai pohjalevyä; runkojen tai pohjalevyjen vastaavuudesta tulee esittää </w:t>
      </w:r>
      <w:r w:rsidR="00B87BE1" w:rsidRPr="00F77367">
        <w:t>yhtäläisyys</w:t>
      </w:r>
      <w:r w:rsidRPr="00F77367">
        <w:t>selvitys;</w:t>
      </w:r>
    </w:p>
    <w:p w14:paraId="0326DFC1" w14:textId="55BCC941" w:rsidR="00554756" w:rsidRPr="00F77367" w:rsidRDefault="00554756" w:rsidP="00C455C0">
      <w:pPr>
        <w:pStyle w:val="Leipteksti"/>
        <w:numPr>
          <w:ilvl w:val="0"/>
          <w:numId w:val="26"/>
        </w:numPr>
      </w:pPr>
      <w:r w:rsidRPr="00F77367">
        <w:t>vaihdettaessa ajoneuvoon avokori, etuistuimen reunimmaisilla istumapaikoilla on oltava vähintään kolmipisteturvavyöt ja muilla istumapaikoilla vähintään lantiovyöt, tai kolmipisteturvavyöt, jos ajoneuvossa on ollut aiemmin kolmipisteturvavyöt kyseisillä istumapaikoilla</w:t>
      </w:r>
      <w:r w:rsidR="00643F1C" w:rsidRPr="00F77367">
        <w:t>.</w:t>
      </w:r>
    </w:p>
    <w:p w14:paraId="1731F523" w14:textId="642AE6A5" w:rsidR="00554756" w:rsidRPr="00F2532D" w:rsidRDefault="00554756" w:rsidP="00CA5CF4">
      <w:pPr>
        <w:pStyle w:val="Leipteksti"/>
      </w:pPr>
      <w:r w:rsidRPr="00F77367">
        <w:lastRenderedPageBreak/>
        <w:t>Erillisrungollisen auton korin saa vaihtaa alkuperäisestä poikkeavaan</w:t>
      </w:r>
      <w:r w:rsidRPr="00117F9D">
        <w:t xml:space="preserve"> </w:t>
      </w:r>
      <w:r w:rsidR="005A3DE2" w:rsidRPr="00117F9D">
        <w:t xml:space="preserve">tehdasvalmisteiseen </w:t>
      </w:r>
      <w:r w:rsidRPr="00117F9D">
        <w:t>teräksestä valmistettuun korikehikkoon ja korikehikkoon kuuluviin osiin ehdolla, että vaihdettava kori osineen on alun perin tarkoitettu mallivuodeltaan muutoksen kohteena olevaan autoon tai sitä uudempaan. Kiinnityksen on</w:t>
      </w:r>
      <w:r w:rsidR="009F7760">
        <w:t xml:space="preserve"> lujuuden</w:t>
      </w:r>
      <w:r w:rsidRPr="00117F9D">
        <w:t xml:space="preserve"> vastattava </w:t>
      </w:r>
      <w:r w:rsidRPr="00F2532D">
        <w:t>vähintään alkuperäisen korin kiinnityksen lujuutta.</w:t>
      </w:r>
    </w:p>
    <w:p w14:paraId="02B7E045" w14:textId="111F2D48" w:rsidR="004A2027" w:rsidRDefault="00865CEE" w:rsidP="00CA5CF4">
      <w:pPr>
        <w:pStyle w:val="Leipteksti"/>
      </w:pPr>
      <w:r w:rsidRPr="00F2532D">
        <w:t xml:space="preserve">Turvavöiden tulee </w:t>
      </w:r>
      <w:r w:rsidR="00B51E80" w:rsidRPr="00F2532D">
        <w:t>täyttää</w:t>
      </w:r>
      <w:r w:rsidRPr="00F2532D">
        <w:t xml:space="preserve"> käyttöönottoajankohdan </w:t>
      </w:r>
      <w:r w:rsidR="005723E8" w:rsidRPr="00F2532D">
        <w:t>tai sitä myöhemmin voimassa olleet vaatimukset</w:t>
      </w:r>
      <w:r w:rsidR="00B51E80" w:rsidRPr="00F2532D">
        <w:t>.</w:t>
      </w:r>
    </w:p>
    <w:p w14:paraId="1C5D2AF2" w14:textId="42623163" w:rsidR="00F320F3" w:rsidRPr="00F2532D" w:rsidRDefault="00C2350E" w:rsidP="00CA5CF4">
      <w:pPr>
        <w:pStyle w:val="Otsikko2"/>
      </w:pPr>
      <w:bookmarkStart w:id="76" w:name="_Toc11336097"/>
      <w:bookmarkStart w:id="77" w:name="_Toc8983377"/>
      <w:bookmarkStart w:id="78" w:name="_Toc18672568"/>
      <w:bookmarkEnd w:id="76"/>
      <w:r w:rsidRPr="00F2532D">
        <w:t>Turvakaari ja turvakehikko</w:t>
      </w:r>
      <w:bookmarkEnd w:id="77"/>
      <w:bookmarkEnd w:id="78"/>
    </w:p>
    <w:p w14:paraId="07F328CA" w14:textId="0D8B1B84" w:rsidR="00864050" w:rsidRPr="00F2532D" w:rsidRDefault="00864050" w:rsidP="00CA5CF4">
      <w:pPr>
        <w:pStyle w:val="Leipteksti"/>
      </w:pPr>
      <w:r w:rsidRPr="00F2532D">
        <w:t>Ajoneuvoon saa asentaa turvakaaren tai turvakehikon</w:t>
      </w:r>
      <w:r w:rsidR="00733062" w:rsidRPr="00F2532D">
        <w:t xml:space="preserve">, joka ei haittaa ajoneuvossa olevien passiivisten turvavarusteiden toimintaa onnettomuustilanteessa eikä </w:t>
      </w:r>
      <w:r w:rsidR="00733062" w:rsidRPr="007158F6">
        <w:t>kohtuuttomasti haittaa ajoneuvosta poistumista.</w:t>
      </w:r>
      <w:r w:rsidRPr="007158F6">
        <w:t xml:space="preserve"> </w:t>
      </w:r>
      <w:r w:rsidR="00733062" w:rsidRPr="007158F6">
        <w:t>Turvakaari tai turvakehikko tulee kiinnittää ajoneuvon runkoon hitsaamalla tai itsekantavan korin pohjalevyyn vähintään neljästä pisteestä</w:t>
      </w:r>
      <w:r w:rsidR="00733062" w:rsidRPr="00F2532D">
        <w:t xml:space="preserve"> vähintään neljällä halkaisijaltaan 10 </w:t>
      </w:r>
      <w:r w:rsidR="001438B8" w:rsidRPr="00F2532D">
        <w:t xml:space="preserve">millimetriä </w:t>
      </w:r>
      <w:r w:rsidR="00733062" w:rsidRPr="00F2532D">
        <w:t xml:space="preserve">läpipultilla, jolloin tulee käyttää vähintään 3 </w:t>
      </w:r>
      <w:r w:rsidR="001438B8" w:rsidRPr="00F2532D">
        <w:t>millimetriä</w:t>
      </w:r>
      <w:r w:rsidR="00733062" w:rsidRPr="00F2532D">
        <w:t xml:space="preserve"> paksuja kooltaan 150x150 </w:t>
      </w:r>
      <w:r w:rsidR="001438B8" w:rsidRPr="00F2532D">
        <w:t xml:space="preserve">millimetriä </w:t>
      </w:r>
      <w:r w:rsidR="00733062" w:rsidRPr="00F2532D">
        <w:t xml:space="preserve">olevia teräksisiä vahvikelevyjä pohjalevyn molemmin puolin. Kohdat joissa kuljettaja tai matkustaja voi ajon aikana olla kontaktissa turvakaaren tai -kehikon putkeen, tulee pehmustaa vähintään 5 mm paksuisella pehmusteella. </w:t>
      </w:r>
    </w:p>
    <w:p w14:paraId="3D45387E" w14:textId="229CD179" w:rsidR="00F320F3" w:rsidRDefault="00314F2D" w:rsidP="007158F6">
      <w:pPr>
        <w:pStyle w:val="Leipteksti"/>
        <w:spacing w:after="0"/>
      </w:pPr>
      <w:r w:rsidRPr="00F2532D">
        <w:t xml:space="preserve">Kohdassa </w:t>
      </w:r>
      <w:r w:rsidR="00C10058" w:rsidRPr="00F2532D">
        <w:t>3.2.4</w:t>
      </w:r>
      <w:r w:rsidRPr="00F2532D">
        <w:t xml:space="preserve"> edellytetyn muun kuin alkuperäisen mukaisen turvakaaren ja kohdassa </w:t>
      </w:r>
      <w:r w:rsidR="00C10058" w:rsidRPr="00F2532D">
        <w:t>3.4 edellytetyn turvakaaren</w:t>
      </w:r>
      <w:r w:rsidR="00C10058" w:rsidRPr="00F2532D" w:rsidDel="00C10058">
        <w:t xml:space="preserve"> </w:t>
      </w:r>
      <w:r w:rsidR="00864050" w:rsidRPr="00F2532D">
        <w:t>on oltava materiaaliltaan vähintään 4</w:t>
      </w:r>
      <w:r w:rsidR="00442484" w:rsidRPr="00F2532D">
        <w:t>2</w:t>
      </w:r>
      <w:r w:rsidR="00864050" w:rsidRPr="00F2532D">
        <w:t xml:space="preserve"> </w:t>
      </w:r>
      <w:r w:rsidR="00992669" w:rsidRPr="00F2532D">
        <w:t>millimetri</w:t>
      </w:r>
      <w:r w:rsidR="00C773CC" w:rsidRPr="00F2532D">
        <w:t xml:space="preserve">ä paksua </w:t>
      </w:r>
      <w:r w:rsidR="00864050" w:rsidRPr="00F2532D">
        <w:t xml:space="preserve">3 </w:t>
      </w:r>
      <w:r w:rsidR="00992669" w:rsidRPr="00F2532D">
        <w:t xml:space="preserve">millimetriä </w:t>
      </w:r>
      <w:r w:rsidR="00864050" w:rsidRPr="00F2532D">
        <w:t xml:space="preserve">seinämävahvuudella olevaa </w:t>
      </w:r>
      <w:r w:rsidR="005B2769" w:rsidRPr="00F2532D">
        <w:t xml:space="preserve">profiililtaan pyöreää </w:t>
      </w:r>
      <w:r w:rsidR="00864050" w:rsidRPr="00F2532D">
        <w:t xml:space="preserve">kylmävedettyä, saumatonta teräsputkea </w:t>
      </w:r>
      <w:r w:rsidR="00F468EB" w:rsidRPr="00F2532D">
        <w:t>t</w:t>
      </w:r>
      <w:r w:rsidR="00864050" w:rsidRPr="00F2532D">
        <w:t xml:space="preserve">ai lujuudeltaan vastaavaa putkea, joka on varustettu ainakin yhdellä ajoneuvon pituussuunnassa symmetrisesti sijoitetulla vastaavan lujuuden omaavalla </w:t>
      </w:r>
      <w:r w:rsidR="00D32AD7" w:rsidRPr="00F2532D">
        <w:t>pääkaaren ylävaakaputkeen</w:t>
      </w:r>
      <w:r w:rsidR="005447C9">
        <w:t xml:space="preserve"> (kuva 1, A)</w:t>
      </w:r>
      <w:r w:rsidR="00D32AD7" w:rsidRPr="00F2532D">
        <w:t xml:space="preserve"> kiinnitetyllä </w:t>
      </w:r>
      <w:r w:rsidR="00864050" w:rsidRPr="00F2532D">
        <w:t>vinotuella</w:t>
      </w:r>
      <w:r w:rsidR="005D7289" w:rsidRPr="00F2532D">
        <w:t xml:space="preserve"> </w:t>
      </w:r>
      <w:r w:rsidR="005447C9">
        <w:t xml:space="preserve">(kuva 1, C) </w:t>
      </w:r>
      <w:r w:rsidR="005D7289" w:rsidRPr="00F2532D">
        <w:t>ja pääkaaren pystyputkiin</w:t>
      </w:r>
      <w:r w:rsidR="005447C9">
        <w:t xml:space="preserve"> (kuva 1, D)</w:t>
      </w:r>
      <w:r w:rsidR="000B1DB6" w:rsidRPr="00F2532D">
        <w:t xml:space="preserve"> </w:t>
      </w:r>
      <w:r w:rsidR="00230BE9" w:rsidRPr="00F2532D">
        <w:t>vaakaputken</w:t>
      </w:r>
      <w:r w:rsidR="005447C9">
        <w:t xml:space="preserve"> (kuva 1, B)</w:t>
      </w:r>
      <w:r w:rsidR="00230BE9" w:rsidRPr="00F2532D">
        <w:t xml:space="preserve"> </w:t>
      </w:r>
      <w:r w:rsidR="000B1DB6" w:rsidRPr="00F2532D">
        <w:t>korkeudelle</w:t>
      </w:r>
      <w:r w:rsidR="005D7289" w:rsidRPr="00F2532D">
        <w:t xml:space="preserve"> kiinnitetyillä vinotuilla</w:t>
      </w:r>
      <w:r w:rsidR="005447C9">
        <w:t xml:space="preserve"> (kuva 1, C)</w:t>
      </w:r>
      <w:r w:rsidR="000B1DB6" w:rsidRPr="00F2532D">
        <w:t>, jotka ulottuvat koko oviaukon pituudelle</w:t>
      </w:r>
      <w:r w:rsidR="00864050" w:rsidRPr="00F2532D">
        <w:t>.</w:t>
      </w:r>
      <w:r w:rsidR="00DF01C1" w:rsidRPr="00F2532D">
        <w:t xml:space="preserve"> </w:t>
      </w:r>
      <w:r w:rsidR="00864050" w:rsidRPr="00F2532D">
        <w:t xml:space="preserve"> Turvakaaren korkeuden kuljettajan istuimen istuinpinnasta on oltava vähintään 850 </w:t>
      </w:r>
      <w:r w:rsidR="00992669" w:rsidRPr="00F2532D">
        <w:t xml:space="preserve">millimetriä </w:t>
      </w:r>
      <w:r w:rsidR="00864050" w:rsidRPr="00F2532D">
        <w:t>mitattuna istuimen selkänojan suunnassa (kuva 1).</w:t>
      </w:r>
    </w:p>
    <w:p w14:paraId="3C036EB2" w14:textId="152809F5" w:rsidR="005447C9" w:rsidRDefault="004167EF" w:rsidP="00594ADB">
      <w:pPr>
        <w:pStyle w:val="Leipteksti"/>
        <w:rPr>
          <w:noProof/>
        </w:rPr>
      </w:pPr>
      <w:r>
        <w:rPr>
          <w:noProof/>
        </w:rPr>
        <w:drawing>
          <wp:inline distT="0" distB="0" distL="0" distR="0" wp14:anchorId="22A1F485" wp14:editId="7EB24C08">
            <wp:extent cx="3788429" cy="3068714"/>
            <wp:effectExtent l="0" t="0" r="254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urvakaari 2.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99478" cy="3077664"/>
                    </a:xfrm>
                    <a:prstGeom prst="rect">
                      <a:avLst/>
                    </a:prstGeom>
                  </pic:spPr>
                </pic:pic>
              </a:graphicData>
            </a:graphic>
          </wp:inline>
        </w:drawing>
      </w:r>
      <w:r w:rsidR="00205C9D">
        <w:rPr>
          <w:noProof/>
        </w:rPr>
        <w:t xml:space="preserve">    </w:t>
      </w:r>
    </w:p>
    <w:p w14:paraId="3304E9F7" w14:textId="77777777" w:rsidR="00C401B9" w:rsidRDefault="005447C9" w:rsidP="007158F6">
      <w:pPr>
        <w:pStyle w:val="Leipteksti"/>
      </w:pPr>
      <w:r w:rsidRPr="00F2532D">
        <w:t xml:space="preserve">Kuva </w:t>
      </w:r>
      <w:r>
        <w:t>1</w:t>
      </w:r>
      <w:r w:rsidRPr="00F2532D">
        <w:t>: turvakaari.</w:t>
      </w:r>
    </w:p>
    <w:p w14:paraId="60FAC327" w14:textId="3C12B074" w:rsidR="00822BC1" w:rsidRDefault="00594ADB" w:rsidP="007158F6">
      <w:pPr>
        <w:pStyle w:val="Leipteksti"/>
      </w:pPr>
      <w:r w:rsidRPr="00F2532D">
        <w:lastRenderedPageBreak/>
        <w:br/>
      </w:r>
      <w:r w:rsidR="005447C9">
        <w:rPr>
          <w:noProof/>
        </w:rPr>
        <w:drawing>
          <wp:inline distT="0" distB="0" distL="0" distR="0" wp14:anchorId="567C146E" wp14:editId="1C0C276B">
            <wp:extent cx="3457956" cy="1676400"/>
            <wp:effectExtent l="0" t="0" r="9525"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urvakaari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57956" cy="1676400"/>
                    </a:xfrm>
                    <a:prstGeom prst="rect">
                      <a:avLst/>
                    </a:prstGeom>
                  </pic:spPr>
                </pic:pic>
              </a:graphicData>
            </a:graphic>
          </wp:inline>
        </w:drawing>
      </w:r>
    </w:p>
    <w:p w14:paraId="155E62AC" w14:textId="272EDD44" w:rsidR="00636E96" w:rsidRDefault="00636E96" w:rsidP="00594ADB">
      <w:pPr>
        <w:pStyle w:val="Leipteksti"/>
      </w:pPr>
      <w:r w:rsidRPr="00F2532D">
        <w:t xml:space="preserve">Kuva </w:t>
      </w:r>
      <w:r w:rsidR="005447C9">
        <w:t>2</w:t>
      </w:r>
      <w:r w:rsidRPr="00F2532D">
        <w:t xml:space="preserve">: </w:t>
      </w:r>
      <w:r w:rsidR="00C401B9" w:rsidRPr="00F2532D">
        <w:t>turvakaar</w:t>
      </w:r>
      <w:r w:rsidR="00C401B9">
        <w:t xml:space="preserve">en </w:t>
      </w:r>
      <w:r w:rsidR="001A386D">
        <w:t>sivuprojektio</w:t>
      </w:r>
      <w:r w:rsidRPr="00F2532D">
        <w:t>.</w:t>
      </w:r>
    </w:p>
    <w:p w14:paraId="6C6CFBD9" w14:textId="0DB4FC6D" w:rsidR="00AD51FF" w:rsidRPr="00F2532D" w:rsidRDefault="00AD51FF">
      <w:pPr>
        <w:pStyle w:val="Leipteksti"/>
      </w:pPr>
      <w:r w:rsidRPr="00F2532D">
        <w:t>Turvakaaren sijasta voidaan hyväksyä turvakehikko, jonka pitää täyttää vähintään edellä turvakaarelle määrätyt vaatimukset.</w:t>
      </w:r>
      <w:r w:rsidRPr="00F2532D" w:rsidDel="00816543">
        <w:t xml:space="preserve"> </w:t>
      </w:r>
    </w:p>
    <w:p w14:paraId="5956D804" w14:textId="5858A4EB" w:rsidR="000E5EDF" w:rsidRPr="00117F9D" w:rsidRDefault="00636E96" w:rsidP="002E0968">
      <w:pPr>
        <w:pStyle w:val="Leipteksti"/>
      </w:pPr>
      <w:r w:rsidRPr="00117F9D">
        <w:t>Auton saa varustaa hyväksytyillä, pikalukitteisilla, vähintään 3-piste turvavöillä, jos auto varustetaan turvakaarella tai -</w:t>
      </w:r>
      <w:r w:rsidRPr="007158F6">
        <w:t>kehikolla.</w:t>
      </w:r>
      <w:r w:rsidR="00AB6A9D" w:rsidRPr="007158F6">
        <w:t xml:space="preserve"> Vyöt voidaan kiinnittää alkuperäisiin, tähän tarkoitukseen valmistettuihin kiinnityspisteisiin.</w:t>
      </w:r>
      <w:r w:rsidRPr="007158F6">
        <w:t xml:space="preserve"> </w:t>
      </w:r>
      <w:r w:rsidR="00AB6A9D" w:rsidRPr="007158F6">
        <w:t>Vyöt voidaan kiinnittää myös</w:t>
      </w:r>
      <w:r w:rsidRPr="007158F6">
        <w:t xml:space="preserve"> </w:t>
      </w:r>
      <w:r w:rsidR="00D15C51" w:rsidRPr="007158F6">
        <w:t>turvakaareen</w:t>
      </w:r>
      <w:r w:rsidR="009A54DD" w:rsidRPr="007158F6">
        <w:t xml:space="preserve"> tai </w:t>
      </w:r>
      <w:r w:rsidRPr="007158F6">
        <w:t>turvakehikkoon</w:t>
      </w:r>
      <w:r w:rsidR="009A54DD" w:rsidRPr="007158F6">
        <w:t xml:space="preserve"> lenkkikiinnityksellä taikka runkopalkkiin tai </w:t>
      </w:r>
      <w:r w:rsidR="009A54DD" w:rsidRPr="007158F6">
        <w:rPr>
          <w:i/>
        </w:rPr>
        <w:t xml:space="preserve">vahvistettuun kiinnikkeeseen </w:t>
      </w:r>
      <w:r w:rsidR="009A54DD" w:rsidRPr="007158F6">
        <w:t>7/16-20 UNF tai vähintään vastaavan lujuusluokan ruuveilla. S</w:t>
      </w:r>
      <w:r w:rsidRPr="007158F6">
        <w:t>ovitte</w:t>
      </w:r>
      <w:r w:rsidR="009A54DD" w:rsidRPr="007158F6">
        <w:t xml:space="preserve">iden tulee olla </w:t>
      </w:r>
      <w:r w:rsidRPr="007158F6">
        <w:t>suorassa linjassa vetosuuntaan nähden</w:t>
      </w:r>
      <w:r w:rsidR="00F13E57" w:rsidRPr="007158F6">
        <w:t>, ja sivuvöiden kiinnityspisteiden tulee olla vähintään istuimen leveydellä</w:t>
      </w:r>
      <w:r w:rsidR="00D15C51" w:rsidRPr="007158F6">
        <w:t>.</w:t>
      </w:r>
      <w:r w:rsidR="00AB6A9D" w:rsidRPr="007158F6">
        <w:t xml:space="preserve"> </w:t>
      </w:r>
      <w:r w:rsidR="00C24A83" w:rsidRPr="007158F6">
        <w:rPr>
          <w:i/>
        </w:rPr>
        <w:t>Vahvistetu</w:t>
      </w:r>
      <w:r w:rsidR="00AB6A9D" w:rsidRPr="007158F6">
        <w:rPr>
          <w:i/>
        </w:rPr>
        <w:t>lla kiinnikkeellä</w:t>
      </w:r>
      <w:r w:rsidR="00AB6A9D" w:rsidRPr="007158F6">
        <w:t xml:space="preserve"> tarkoitetaan</w:t>
      </w:r>
      <w:r w:rsidR="00AB6A9D">
        <w:t xml:space="preserve"> ajoneuvon pohjalevyyn tehtävää kiinnityspistettä, joka vahvistetaan käyttämällä pohjalevyn molemmin puolin vähintään 3 millimetriä paksua, pinta-alaltaan vähintään 40 cm</w:t>
      </w:r>
      <w:r w:rsidR="00AB6A9D" w:rsidRPr="007158F6">
        <w:rPr>
          <w:vertAlign w:val="superscript"/>
        </w:rPr>
        <w:t xml:space="preserve">2 </w:t>
      </w:r>
      <w:r w:rsidR="00AB6A9D" w:rsidRPr="007158F6">
        <w:t>teräsaluslevyä</w:t>
      </w:r>
      <w:r w:rsidR="00AB6A9D">
        <w:t>.</w:t>
      </w:r>
      <w:r w:rsidR="009A54DD">
        <w:t xml:space="preserve"> </w:t>
      </w:r>
      <w:r w:rsidRPr="00117F9D">
        <w:t xml:space="preserve">Jos asennuksessa käytetään litteitä teräslevyjä, on niiden minimipaksuus oltava 6 </w:t>
      </w:r>
      <w:r w:rsidR="00992669">
        <w:t xml:space="preserve">millimetriä </w:t>
      </w:r>
      <w:r w:rsidRPr="00117F9D">
        <w:t>ja niiden reunat on pyöristettävä ehkäisemään vöiden leikkautumista. Mitään turvavyön osia ei saa kiinnittää autoon pulttaamalla turvavyöstä läpi.</w:t>
      </w:r>
      <w:r w:rsidR="00E92F98" w:rsidRPr="00117F9D">
        <w:rPr>
          <w:noProof/>
        </w:rPr>
        <w:t xml:space="preserve"> </w:t>
      </w:r>
    </w:p>
    <w:p w14:paraId="2148C4B0" w14:textId="531AAF21" w:rsidR="00714233" w:rsidRDefault="001D45AD">
      <w:pPr>
        <w:pStyle w:val="Leipteksti"/>
      </w:pPr>
      <w:r w:rsidRPr="00117F9D">
        <w:t xml:space="preserve">Istuimen kiinnitys </w:t>
      </w:r>
      <w:r w:rsidR="009C51D1">
        <w:t xml:space="preserve">tulee tehdä </w:t>
      </w:r>
      <w:r w:rsidR="00E07678">
        <w:t>läpi</w:t>
      </w:r>
      <w:r w:rsidRPr="00117F9D">
        <w:t>pulttaamalla pohjalevy</w:t>
      </w:r>
      <w:r w:rsidR="00E07678">
        <w:t>stä</w:t>
      </w:r>
      <w:r w:rsidRPr="00117F9D">
        <w:t xml:space="preserve"> vähintään neljällä 8.8 kovuusluokan </w:t>
      </w:r>
      <w:r>
        <w:t xml:space="preserve">vähintään </w:t>
      </w:r>
      <w:r w:rsidRPr="00117F9D">
        <w:t xml:space="preserve">8 </w:t>
      </w:r>
      <w:r w:rsidR="000C7F5A" w:rsidRPr="00F2532D">
        <w:t xml:space="preserve">millimetriä </w:t>
      </w:r>
      <w:r>
        <w:t xml:space="preserve">paksulla </w:t>
      </w:r>
      <w:r w:rsidR="00E07678">
        <w:t>ruuvilla</w:t>
      </w:r>
      <w:r w:rsidRPr="00117F9D">
        <w:t>. Kiinnitys tulee vahvistaa</w:t>
      </w:r>
      <w:r w:rsidR="00714233">
        <w:t xml:space="preserve"> käyttämällä pohjalevyn molemmin puolin vähintään 3 millimetriä paksua, pinta-alaltaan vähintään 40 cm</w:t>
      </w:r>
      <w:r w:rsidR="00714233" w:rsidRPr="00D81DCD">
        <w:rPr>
          <w:vertAlign w:val="superscript"/>
        </w:rPr>
        <w:t xml:space="preserve">2 </w:t>
      </w:r>
      <w:r w:rsidR="00714233" w:rsidRPr="00D81DCD">
        <w:t>teräsaluslevyä</w:t>
      </w:r>
      <w:r w:rsidR="00714233">
        <w:t>.</w:t>
      </w:r>
    </w:p>
    <w:p w14:paraId="2299F2DD" w14:textId="2DEF4EB1" w:rsidR="00F320F3" w:rsidRPr="00B54C8C" w:rsidRDefault="00C2350E">
      <w:pPr>
        <w:pStyle w:val="Otsikko2"/>
      </w:pPr>
      <w:bookmarkStart w:id="79" w:name="_Toc11336099"/>
      <w:bookmarkStart w:id="80" w:name="_Toc8983378"/>
      <w:bookmarkStart w:id="81" w:name="_Toc18672569"/>
      <w:bookmarkEnd w:id="79"/>
      <w:r w:rsidRPr="00B54C8C">
        <w:t>Moottori ja pakoputkisto</w:t>
      </w:r>
      <w:bookmarkEnd w:id="80"/>
      <w:bookmarkEnd w:id="81"/>
    </w:p>
    <w:p w14:paraId="487A9A01" w14:textId="315D47A9" w:rsidR="00D308F9" w:rsidRPr="00117F9D" w:rsidRDefault="00902CB3" w:rsidP="00CA5CF4">
      <w:pPr>
        <w:pStyle w:val="Otsikko3"/>
      </w:pPr>
      <w:bookmarkStart w:id="82" w:name="_Toc8983379"/>
      <w:bookmarkStart w:id="83" w:name="_Toc18672570"/>
      <w:r w:rsidRPr="00117F9D">
        <w:t>Moottorin vaihto ja muuttaminen</w:t>
      </w:r>
      <w:bookmarkEnd w:id="82"/>
      <w:bookmarkEnd w:id="83"/>
    </w:p>
    <w:p w14:paraId="1E53D41D" w14:textId="5C8B08AB" w:rsidR="00EC2E26" w:rsidRDefault="004034D0" w:rsidP="00CA5CF4">
      <w:pPr>
        <w:pStyle w:val="Leipteksti"/>
      </w:pPr>
      <w:r w:rsidRPr="00117F9D">
        <w:t xml:space="preserve">Moottorin </w:t>
      </w:r>
      <w:r w:rsidR="008C7916">
        <w:t xml:space="preserve">saa </w:t>
      </w:r>
      <w:r w:rsidRPr="00117F9D">
        <w:t>vaihta</w:t>
      </w:r>
      <w:r w:rsidR="008C7916">
        <w:t xml:space="preserve">a, </w:t>
      </w:r>
      <w:r w:rsidRPr="00117F9D">
        <w:t>jos vaihdettava moottori on teholtaan alkuperäistä pienempi.</w:t>
      </w:r>
    </w:p>
    <w:p w14:paraId="6A35B13C" w14:textId="31209B5C" w:rsidR="00EC2E26" w:rsidRPr="007158F6" w:rsidRDefault="00EC2E26" w:rsidP="007158F6">
      <w:pPr>
        <w:pStyle w:val="Leipteksti"/>
      </w:pPr>
      <w:r>
        <w:t>S</w:t>
      </w:r>
      <w:r w:rsidRPr="007158F6">
        <w:t>ylinterinkannen vaihtami</w:t>
      </w:r>
      <w:r w:rsidR="00AE7BE1">
        <w:t>nen</w:t>
      </w:r>
      <w:r w:rsidRPr="007158F6">
        <w:t xml:space="preserve"> toisenlaiseen rinnastetaan moottorin vaihtoon, jolloin muutetun moottorin tehon katsotaan vastaavan iskutilavuuksien suhteessa </w:t>
      </w:r>
      <w:r w:rsidR="00794E67">
        <w:t>sen moottorin tehoa</w:t>
      </w:r>
      <w:r w:rsidRPr="007158F6">
        <w:t>, josta autoon vaihdettava sylinterinkansi on peräisin, jollei muuta osoiteta tehonmittaustodistuksella;</w:t>
      </w:r>
    </w:p>
    <w:p w14:paraId="28DD48D4" w14:textId="41C8BEFA" w:rsidR="00EC2E26" w:rsidRDefault="00E13A7B" w:rsidP="007158F6">
      <w:pPr>
        <w:pStyle w:val="Leipteksti"/>
      </w:pPr>
      <w:r w:rsidRPr="00E13A7B">
        <w:t>Moottorin vaihtoon rinnastetaan myös a</w:t>
      </w:r>
      <w:r w:rsidR="00EC2E26" w:rsidRPr="007158F6">
        <w:t>htimen tai ahtoilman jäähdyttimen asentami</w:t>
      </w:r>
      <w:r w:rsidR="00A033DC">
        <w:t>nen</w:t>
      </w:r>
      <w:r w:rsidR="00EC2E26" w:rsidRPr="007158F6">
        <w:t xml:space="preserve"> tai ahtimella varustetun moottorin </w:t>
      </w:r>
      <w:r w:rsidRPr="007158F6">
        <w:t>muuttaminen</w:t>
      </w:r>
      <w:r w:rsidR="00EC2E26" w:rsidRPr="007158F6">
        <w:t xml:space="preserve">, </w:t>
      </w:r>
      <w:r w:rsidR="00A033DC" w:rsidRPr="00027951">
        <w:t xml:space="preserve">ei kuitenkaan bensiinikäyttöisen, </w:t>
      </w:r>
      <w:r w:rsidR="00EC2E26" w:rsidRPr="007158F6">
        <w:t xml:space="preserve">ahtimella varustetun moottorin </w:t>
      </w:r>
      <w:r w:rsidRPr="007158F6">
        <w:t xml:space="preserve">muuttaminen </w:t>
      </w:r>
      <w:r w:rsidR="00EC2E26" w:rsidRPr="007158F6">
        <w:t>käyttämään pääosin etanolista koostuvaa polttoainetta</w:t>
      </w:r>
      <w:r w:rsidR="00A033DC">
        <w:t>.</w:t>
      </w:r>
    </w:p>
    <w:p w14:paraId="121DC427" w14:textId="099B3256" w:rsidR="005E1CCE" w:rsidRDefault="004034D0" w:rsidP="00506DB0">
      <w:pPr>
        <w:pStyle w:val="Leipteksti"/>
      </w:pPr>
      <w:r w:rsidRPr="00117F9D">
        <w:t>Alkuperäiseen moottoriin verrattuna ajoneuvon moottorin teho</w:t>
      </w:r>
      <w:r w:rsidR="00594BA9">
        <w:t>a saa kasvattaa</w:t>
      </w:r>
      <w:r w:rsidR="00594BA9" w:rsidRPr="00594BA9">
        <w:t xml:space="preserve"> </w:t>
      </w:r>
      <w:r w:rsidR="00594BA9" w:rsidRPr="00117F9D">
        <w:t>enintään 20 prosenttia</w:t>
      </w:r>
      <w:r w:rsidR="00594BA9">
        <w:t xml:space="preserve"> tai </w:t>
      </w:r>
      <w:r w:rsidR="00594BA9" w:rsidRPr="00117F9D">
        <w:t xml:space="preserve">ajoneuvon moottorin </w:t>
      </w:r>
      <w:r w:rsidR="00594BA9">
        <w:t xml:space="preserve">vaihtaa </w:t>
      </w:r>
      <w:r w:rsidR="00594BA9" w:rsidRPr="00117F9D">
        <w:t>eni</w:t>
      </w:r>
      <w:r w:rsidR="00594BA9">
        <w:t>ntään 20 prosenttia tehokkaammaksi</w:t>
      </w:r>
      <w:r w:rsidR="005E1CCE">
        <w:t xml:space="preserve">, vaikka ajoneuvoa ei muuteta </w:t>
      </w:r>
      <w:r w:rsidR="005E1CCE" w:rsidRPr="00117F9D">
        <w:t>vertailuajoneuvoa</w:t>
      </w:r>
      <w:r w:rsidR="005E1CCE">
        <w:t xml:space="preserve"> vastaavaksi.</w:t>
      </w:r>
    </w:p>
    <w:p w14:paraId="1BE71AEE" w14:textId="049909A8" w:rsidR="00D308F9" w:rsidRPr="00117F9D" w:rsidRDefault="004034D0" w:rsidP="00CA5CF4">
      <w:pPr>
        <w:pStyle w:val="Leipteksti"/>
        <w:spacing w:before="0" w:after="0"/>
      </w:pPr>
      <w:r w:rsidRPr="00117F9D">
        <w:lastRenderedPageBreak/>
        <w:t>Moottorin vaihtaminen tehokkaampaan tai alkuperäisen moottorin tehon kasvattaminen on sallittua, jos ajoneuvo muutetaan vastaamaan vertailuajoneuvoa seuraavin edellytyksin:</w:t>
      </w:r>
    </w:p>
    <w:p w14:paraId="59D15EDD" w14:textId="76D28579" w:rsidR="004034D0" w:rsidRPr="00117F9D" w:rsidRDefault="004034D0" w:rsidP="00C455C0">
      <w:pPr>
        <w:pStyle w:val="Leipteksti"/>
        <w:numPr>
          <w:ilvl w:val="0"/>
          <w:numId w:val="27"/>
        </w:numPr>
      </w:pPr>
      <w:r w:rsidRPr="00117F9D">
        <w:t>ajoneuvon jarrut, voimansiirto ja akselistot vastaavat vertailuajoneuvoa, mahdollinen vakiovarusteena oleva lukkiutumaton jarrujärjestelmä mukaan luettuna;</w:t>
      </w:r>
    </w:p>
    <w:p w14:paraId="50313CC5" w14:textId="05577569" w:rsidR="004034D0" w:rsidRPr="00104C88" w:rsidRDefault="004034D0" w:rsidP="00C455C0">
      <w:pPr>
        <w:pStyle w:val="Leipteksti"/>
        <w:numPr>
          <w:ilvl w:val="0"/>
          <w:numId w:val="27"/>
        </w:numPr>
      </w:pPr>
      <w:r w:rsidRPr="00104C88">
        <w:t xml:space="preserve">moottorin vaihdon mahdollisesti edellyttämien uusien tai muutettujen kiinnikkeiden tulee olla asianmukaiset; </w:t>
      </w:r>
    </w:p>
    <w:p w14:paraId="7E143730" w14:textId="47D45F71" w:rsidR="004034D0" w:rsidRPr="00117F9D" w:rsidRDefault="004034D0" w:rsidP="00C455C0">
      <w:pPr>
        <w:pStyle w:val="Leipteksti"/>
        <w:numPr>
          <w:ilvl w:val="0"/>
          <w:numId w:val="27"/>
        </w:numPr>
      </w:pPr>
      <w:r w:rsidRPr="00104C88">
        <w:t>jos moottoriin on tehty alkuperäistä tehoa ilmeisesti lisääviä muutoksia, on muutetun moottorin tehosta</w:t>
      </w:r>
      <w:r w:rsidRPr="00117F9D">
        <w:t xml:space="preserve"> esitettävä tehonmittaustodistus</w:t>
      </w:r>
      <w:r w:rsidR="008C00AE" w:rsidRPr="00117F9D">
        <w:t xml:space="preserve">; </w:t>
      </w:r>
      <w:r w:rsidR="003964C3" w:rsidRPr="00117F9D">
        <w:t xml:space="preserve">ahtimen asentamisen </w:t>
      </w:r>
      <w:r w:rsidR="003964C3">
        <w:t>katsotaan lisäävän tehoa</w:t>
      </w:r>
      <w:r w:rsidR="003964C3" w:rsidRPr="00117F9D">
        <w:t xml:space="preserve"> vähintään </w:t>
      </w:r>
      <w:r w:rsidR="003964C3">
        <w:t>3</w:t>
      </w:r>
      <w:r w:rsidR="003964C3" w:rsidRPr="00117F9D">
        <w:t>0 prosenttia.</w:t>
      </w:r>
    </w:p>
    <w:p w14:paraId="4EB30998" w14:textId="2D942B86" w:rsidR="004034D0" w:rsidRPr="00117F9D" w:rsidRDefault="004034D0" w:rsidP="000D7249">
      <w:pPr>
        <w:pStyle w:val="Leipteksti"/>
        <w:spacing w:before="0" w:after="0"/>
        <w:ind w:left="0"/>
      </w:pPr>
    </w:p>
    <w:p w14:paraId="5ADB973B" w14:textId="395E5CAD" w:rsidR="008354DE" w:rsidRPr="00117F9D" w:rsidRDefault="008354DE" w:rsidP="00CA5CF4">
      <w:pPr>
        <w:pStyle w:val="Leipteksti"/>
        <w:spacing w:before="0" w:after="0"/>
      </w:pPr>
      <w:r w:rsidRPr="00117F9D">
        <w:t xml:space="preserve">Ajoneuvon omamassan suhde moottorin nettotehoon ei kuitenkaan saa </w:t>
      </w:r>
      <w:r w:rsidR="00176CFD" w:rsidRPr="00117F9D">
        <w:t xml:space="preserve">muutoksen jälkeen </w:t>
      </w:r>
      <w:r w:rsidRPr="00117F9D">
        <w:t>alittaa seuraavia raja-arvoja:</w:t>
      </w:r>
    </w:p>
    <w:p w14:paraId="3545AA8B" w14:textId="4001048C" w:rsidR="008354DE" w:rsidRPr="00117F9D" w:rsidRDefault="008354DE" w:rsidP="00C455C0">
      <w:pPr>
        <w:pStyle w:val="Leipteksti"/>
        <w:numPr>
          <w:ilvl w:val="0"/>
          <w:numId w:val="28"/>
        </w:numPr>
      </w:pPr>
      <w:r w:rsidRPr="00117F9D">
        <w:t xml:space="preserve">vertailumoottorilla suhteen ollessa enintään 25 </w:t>
      </w:r>
      <w:r w:rsidR="00493FC1">
        <w:t>kilogrammaa</w:t>
      </w:r>
      <w:r w:rsidRPr="00117F9D">
        <w:t xml:space="preserve">/kW, saa se pienentyä arvoon 12 </w:t>
      </w:r>
      <w:r w:rsidR="00493FC1">
        <w:t>kilogrammaa</w:t>
      </w:r>
      <w:r w:rsidRPr="00117F9D">
        <w:t>/kW;</w:t>
      </w:r>
    </w:p>
    <w:p w14:paraId="4CAC76DA" w14:textId="7A1C9C03" w:rsidR="008354DE" w:rsidRPr="00117F9D" w:rsidRDefault="008354DE" w:rsidP="00C455C0">
      <w:pPr>
        <w:pStyle w:val="Leipteksti"/>
        <w:numPr>
          <w:ilvl w:val="0"/>
          <w:numId w:val="28"/>
        </w:numPr>
      </w:pPr>
      <w:r w:rsidRPr="00117F9D">
        <w:t xml:space="preserve">vertailumoottorilla suhteen ollessa enintään 20 </w:t>
      </w:r>
      <w:r w:rsidR="00493FC1">
        <w:t>kilogrammaa</w:t>
      </w:r>
      <w:r w:rsidRPr="00117F9D">
        <w:t xml:space="preserve">/kW, saa se pienentyä arvoon 10 </w:t>
      </w:r>
      <w:r w:rsidR="00493FC1">
        <w:t>kilogrammaa</w:t>
      </w:r>
      <w:r w:rsidRPr="00117F9D">
        <w:t>/kW;</w:t>
      </w:r>
    </w:p>
    <w:p w14:paraId="0F5879AA" w14:textId="52700055" w:rsidR="008354DE" w:rsidRPr="00117F9D" w:rsidRDefault="008354DE" w:rsidP="00C455C0">
      <w:pPr>
        <w:pStyle w:val="Leipteksti"/>
        <w:numPr>
          <w:ilvl w:val="0"/>
          <w:numId w:val="28"/>
        </w:numPr>
      </w:pPr>
      <w:r w:rsidRPr="00117F9D">
        <w:t xml:space="preserve">vertailumoottorilla suhteen ollessa enintään 15 </w:t>
      </w:r>
      <w:r w:rsidR="00493FC1">
        <w:t>kilogrammaa</w:t>
      </w:r>
      <w:r w:rsidRPr="00117F9D">
        <w:t xml:space="preserve">/kW, saa se pienentyä arvoon 7 </w:t>
      </w:r>
      <w:r w:rsidR="00493FC1">
        <w:t>kilogrammaa</w:t>
      </w:r>
      <w:r w:rsidRPr="00117F9D">
        <w:t>/kW;</w:t>
      </w:r>
    </w:p>
    <w:p w14:paraId="50403AE2" w14:textId="2823D3FA" w:rsidR="008354DE" w:rsidRPr="00117F9D" w:rsidRDefault="008354DE" w:rsidP="00C455C0">
      <w:pPr>
        <w:pStyle w:val="Leipteksti"/>
        <w:numPr>
          <w:ilvl w:val="0"/>
          <w:numId w:val="28"/>
        </w:numPr>
      </w:pPr>
      <w:r w:rsidRPr="00117F9D">
        <w:t xml:space="preserve">vertailumoottorilla suhteen ollessa enintään 10 </w:t>
      </w:r>
      <w:r w:rsidR="00493FC1">
        <w:t>kilogrammaa</w:t>
      </w:r>
      <w:r w:rsidRPr="00117F9D">
        <w:t xml:space="preserve">/kW, saa se pienentyä arvoon 5 </w:t>
      </w:r>
      <w:r w:rsidR="00493FC1">
        <w:t>kilogrammaa</w:t>
      </w:r>
      <w:r w:rsidRPr="00117F9D">
        <w:t>/kW;</w:t>
      </w:r>
    </w:p>
    <w:p w14:paraId="4B1FDEEC" w14:textId="5546A1D2" w:rsidR="008354DE" w:rsidRPr="00117F9D" w:rsidRDefault="008354DE" w:rsidP="00C455C0">
      <w:pPr>
        <w:pStyle w:val="Leipteksti"/>
        <w:numPr>
          <w:ilvl w:val="0"/>
          <w:numId w:val="28"/>
        </w:numPr>
      </w:pPr>
      <w:r w:rsidRPr="00117F9D">
        <w:t xml:space="preserve">vertailumoottorilla suhteen ollessa enintään 5 </w:t>
      </w:r>
      <w:r w:rsidR="00493FC1">
        <w:t>kilogrammaa</w:t>
      </w:r>
      <w:r w:rsidRPr="00117F9D">
        <w:t xml:space="preserve">/kW, saa se pienentyä arvoon 4 </w:t>
      </w:r>
      <w:r w:rsidR="00493FC1">
        <w:t>kilogrammaa</w:t>
      </w:r>
      <w:r w:rsidRPr="00117F9D">
        <w:t>/kW.</w:t>
      </w:r>
    </w:p>
    <w:p w14:paraId="46B3D97B" w14:textId="7656B793" w:rsidR="008354DE" w:rsidRPr="00117F9D" w:rsidRDefault="008354DE" w:rsidP="00CA5CF4">
      <w:pPr>
        <w:pStyle w:val="Leipteksti"/>
        <w:spacing w:before="0" w:after="0"/>
      </w:pPr>
      <w:r w:rsidRPr="00117F9D">
        <w:t xml:space="preserve">Edellä </w:t>
      </w:r>
      <w:r w:rsidR="00FA490D" w:rsidRPr="00117F9D">
        <w:t>1</w:t>
      </w:r>
      <w:r w:rsidRPr="00117F9D">
        <w:t>-</w:t>
      </w:r>
      <w:r w:rsidR="00FA490D" w:rsidRPr="00117F9D">
        <w:t>4</w:t>
      </w:r>
      <w:r w:rsidRPr="00117F9D">
        <w:t xml:space="preserve"> </w:t>
      </w:r>
      <w:r w:rsidR="003B5447">
        <w:t>ala</w:t>
      </w:r>
      <w:r w:rsidRPr="00117F9D">
        <w:t>kohd</w:t>
      </w:r>
      <w:r w:rsidR="003B5447">
        <w:t>i</w:t>
      </w:r>
      <w:r w:rsidRPr="00117F9D">
        <w:t xml:space="preserve">ssa ajoneuvon omamassan katsotaan vastaavan punnittua omamassaa taikka tyyppihyväksynnässä määriteltyä tai valmistajan ilmoittamaa omamassaa korjattuna moottorin vaihtoon olennaisesti liittyvien rakennemuutosten aiheuttamalla massan muutoksella; moottorin nettotehon katsotaan vastaavan </w:t>
      </w:r>
      <w:r w:rsidRPr="00117F9D">
        <w:rPr>
          <w:i/>
        </w:rPr>
        <w:t>DIN</w:t>
      </w:r>
      <w:r w:rsidRPr="00117F9D">
        <w:t xml:space="preserve">-normin mukaista tehoa, 0,9-kertaista </w:t>
      </w:r>
      <w:r w:rsidRPr="00117F9D">
        <w:rPr>
          <w:i/>
        </w:rPr>
        <w:t>SAE netto</w:t>
      </w:r>
      <w:r w:rsidRPr="00117F9D">
        <w:t xml:space="preserve"> -normin mukaista tehoa tai 0,7-kertaista </w:t>
      </w:r>
      <w:r w:rsidRPr="00117F9D">
        <w:rPr>
          <w:i/>
        </w:rPr>
        <w:t>SAE brutto</w:t>
      </w:r>
      <w:r w:rsidRPr="00117F9D">
        <w:t xml:space="preserve"> -normin mukaista tehoa.</w:t>
      </w:r>
    </w:p>
    <w:p w14:paraId="7CAB2E14" w14:textId="387905C2" w:rsidR="008354DE" w:rsidRPr="00117F9D" w:rsidRDefault="008354DE" w:rsidP="00CA5CF4">
      <w:pPr>
        <w:pStyle w:val="Leipteksti"/>
        <w:spacing w:before="0" w:after="0"/>
      </w:pPr>
    </w:p>
    <w:p w14:paraId="5C8F78CB" w14:textId="0C666154" w:rsidR="004F3ADF" w:rsidRPr="00117F9D" w:rsidRDefault="00C94C5E" w:rsidP="00CA5CF4">
      <w:pPr>
        <w:pStyle w:val="Leipteksti"/>
        <w:spacing w:before="0" w:after="0"/>
      </w:pPr>
      <w:r w:rsidRPr="00117F9D">
        <w:t xml:space="preserve">Tehonmittaustodistusta ei vaadita, jos kaasutin tai kaasuttimet korvataan polttoaineen suihkutuslaitteistolla, minkä katsotaan lisäävän moottorin tehoa 10 prosenttia, taikka </w:t>
      </w:r>
      <w:r w:rsidR="0003360C">
        <w:t xml:space="preserve">jos </w:t>
      </w:r>
      <w:r w:rsidRPr="00117F9D">
        <w:t>bensiinikäyttöinen ajoneuvo muutetaan käyttämään pääosin etanolista koostuvaa polttoainetta.</w:t>
      </w:r>
    </w:p>
    <w:p w14:paraId="15DEB141" w14:textId="4DFB7979" w:rsidR="00C94C5E" w:rsidRPr="00117F9D" w:rsidRDefault="00C94C5E" w:rsidP="00CA5CF4">
      <w:pPr>
        <w:pStyle w:val="Leipteksti"/>
        <w:spacing w:before="0" w:after="0"/>
      </w:pPr>
      <w:r w:rsidRPr="00117F9D">
        <w:t xml:space="preserve"> </w:t>
      </w:r>
    </w:p>
    <w:p w14:paraId="1867720E" w14:textId="442FCF9D" w:rsidR="00C94C5E" w:rsidRPr="00117F9D" w:rsidRDefault="004F3ADF" w:rsidP="000D7249">
      <w:pPr>
        <w:pStyle w:val="Otsikko3"/>
      </w:pPr>
      <w:bookmarkStart w:id="84" w:name="_Toc8983380"/>
      <w:bookmarkStart w:id="85" w:name="_Toc18672571"/>
      <w:r w:rsidRPr="00117F9D">
        <w:t xml:space="preserve">Poikkeus </w:t>
      </w:r>
      <w:r w:rsidR="007830E3">
        <w:t>paino</w:t>
      </w:r>
      <w:r w:rsidRPr="00117F9D">
        <w:t>-</w:t>
      </w:r>
      <w:r w:rsidR="007830E3">
        <w:t>teho</w:t>
      </w:r>
      <w:r w:rsidR="007830E3" w:rsidRPr="00117F9D">
        <w:t xml:space="preserve"> </w:t>
      </w:r>
      <w:r w:rsidR="00CE4EA8" w:rsidRPr="00117F9D">
        <w:t>-suhteesta</w:t>
      </w:r>
      <w:bookmarkEnd w:id="84"/>
      <w:bookmarkEnd w:id="85"/>
    </w:p>
    <w:p w14:paraId="64BE12FF" w14:textId="1E9BAA6B" w:rsidR="008354DE" w:rsidRPr="00117F9D" w:rsidRDefault="008354DE" w:rsidP="00CA5CF4">
      <w:pPr>
        <w:pStyle w:val="Leipteksti"/>
        <w:spacing w:before="0" w:after="0"/>
      </w:pPr>
      <w:r w:rsidRPr="00117F9D">
        <w:t xml:space="preserve">Sen estämättä, mitä edellä </w:t>
      </w:r>
      <w:r w:rsidR="003B5447">
        <w:t>kohdassa</w:t>
      </w:r>
      <w:r w:rsidR="003B5447" w:rsidRPr="00117F9D">
        <w:t xml:space="preserve"> </w:t>
      </w:r>
      <w:r w:rsidR="004A48FC" w:rsidRPr="00117F9D">
        <w:t>3.7.1</w:t>
      </w:r>
      <w:r w:rsidRPr="00117F9D">
        <w:t xml:space="preserve"> määrätään</w:t>
      </w:r>
      <w:r w:rsidR="003D00AC" w:rsidRPr="00117F9D">
        <w:t xml:space="preserve"> paino-teho -suhteesta</w:t>
      </w:r>
      <w:r w:rsidRPr="00117F9D">
        <w:t xml:space="preserve">, jäykällä </w:t>
      </w:r>
      <w:r w:rsidR="00772A9E" w:rsidRPr="00117F9D">
        <w:t xml:space="preserve">tai erillisjousitetulla </w:t>
      </w:r>
      <w:r w:rsidRPr="00117F9D">
        <w:t xml:space="preserve">taka-akselilla ja erillisjousitetulla etuakselistolla varustettuun, erillisrungolliseen autoon sallitaan </w:t>
      </w:r>
      <w:r w:rsidR="00A769F1" w:rsidRPr="00117F9D">
        <w:t xml:space="preserve">myös enintään </w:t>
      </w:r>
      <w:r w:rsidR="00DD6985">
        <w:t>100</w:t>
      </w:r>
      <w:r w:rsidR="00DD6985" w:rsidRPr="00117F9D">
        <w:t xml:space="preserve"> </w:t>
      </w:r>
      <w:r w:rsidRPr="00117F9D">
        <w:t>kW tehoisen moottorin asentaminen</w:t>
      </w:r>
      <w:r w:rsidR="00251E44" w:rsidRPr="00117F9D">
        <w:t>; a</w:t>
      </w:r>
      <w:r w:rsidRPr="00117F9D">
        <w:t xml:space="preserve">lun perin U-profiilirunkoisessa autossa edellytetään runkopalkkien muuttaminen </w:t>
      </w:r>
      <w:r w:rsidR="0058708B">
        <w:t>suorakaide</w:t>
      </w:r>
      <w:r w:rsidRPr="00117F9D">
        <w:t xml:space="preserve">profiiliseksi alkuperäistä vastaavalla materiaalilla ja </w:t>
      </w:r>
      <w:r w:rsidR="009A0CAF">
        <w:t xml:space="preserve">teräksestä valmistetun </w:t>
      </w:r>
      <w:r w:rsidRPr="00117F9D">
        <w:t>x-lisätuen asentaminen runkopalkkien välille. Lisäksi ajoneuvo</w:t>
      </w:r>
      <w:r w:rsidR="00E75B84" w:rsidRPr="00117F9D">
        <w:t>n</w:t>
      </w:r>
      <w:r w:rsidR="00772A9E" w:rsidRPr="00117F9D">
        <w:t xml:space="preserve"> on</w:t>
      </w:r>
      <w:r w:rsidR="00E75B84" w:rsidRPr="00117F9D">
        <w:t xml:space="preserve"> oltava varustettu </w:t>
      </w:r>
      <w:r w:rsidRPr="00117F9D">
        <w:t>kaksipiir</w:t>
      </w:r>
      <w:r w:rsidR="00E75B84" w:rsidRPr="00117F9D">
        <w:t>isellä</w:t>
      </w:r>
      <w:r w:rsidRPr="00117F9D">
        <w:t xml:space="preserve"> jarrujärjestelmä</w:t>
      </w:r>
      <w:r w:rsidR="00E75B84" w:rsidRPr="00117F9D">
        <w:t>llä</w:t>
      </w:r>
      <w:r w:rsidRPr="00117F9D">
        <w:t>, katalysaattori</w:t>
      </w:r>
      <w:r w:rsidR="00E75B84" w:rsidRPr="00117F9D">
        <w:t>lla</w:t>
      </w:r>
      <w:r w:rsidRPr="00117F9D">
        <w:t xml:space="preserve"> tai katalysaattor</w:t>
      </w:r>
      <w:r w:rsidR="00E75B84" w:rsidRPr="00117F9D">
        <w:t>eilla</w:t>
      </w:r>
      <w:r w:rsidRPr="00117F9D">
        <w:t xml:space="preserve"> ja etuakselisto</w:t>
      </w:r>
      <w:r w:rsidR="0098319B" w:rsidRPr="00117F9D">
        <w:t>n</w:t>
      </w:r>
      <w:r w:rsidRPr="00117F9D">
        <w:t xml:space="preserve"> on </w:t>
      </w:r>
      <w:r w:rsidR="0083625E" w:rsidRPr="00117F9D">
        <w:t xml:space="preserve">oltava </w:t>
      </w:r>
      <w:r w:rsidR="00910542" w:rsidRPr="00117F9D">
        <w:t>varuste</w:t>
      </w:r>
      <w:r w:rsidR="00910542">
        <w:t>t</w:t>
      </w:r>
      <w:r w:rsidR="00910542" w:rsidRPr="00117F9D">
        <w:t xml:space="preserve">tu </w:t>
      </w:r>
      <w:r w:rsidRPr="00117F9D">
        <w:t>levyjarruilla.</w:t>
      </w:r>
    </w:p>
    <w:p w14:paraId="3C887CC0" w14:textId="77777777" w:rsidR="008354DE" w:rsidRPr="00117F9D" w:rsidRDefault="008354DE" w:rsidP="00CA5CF4">
      <w:pPr>
        <w:pStyle w:val="Leipteksti"/>
        <w:spacing w:before="0" w:after="0"/>
      </w:pPr>
    </w:p>
    <w:p w14:paraId="1C9D8F79" w14:textId="7393B832" w:rsidR="00D308F9" w:rsidRPr="00117F9D" w:rsidRDefault="00902CB3" w:rsidP="00CA5CF4">
      <w:pPr>
        <w:pStyle w:val="Otsikko3"/>
      </w:pPr>
      <w:bookmarkStart w:id="86" w:name="_Toc8983381"/>
      <w:bookmarkStart w:id="87" w:name="_Toc18672572"/>
      <w:r w:rsidRPr="00117F9D">
        <w:lastRenderedPageBreak/>
        <w:t>Pakokaasupäästöt moottorin vaihdon tai muuttamisen jälkeen</w:t>
      </w:r>
      <w:bookmarkEnd w:id="86"/>
      <w:bookmarkEnd w:id="87"/>
    </w:p>
    <w:p w14:paraId="01E1D246" w14:textId="0F0BCAFE" w:rsidR="005112B4" w:rsidRDefault="006315BF" w:rsidP="00CA5CF4">
      <w:pPr>
        <w:pStyle w:val="Leipteksti"/>
      </w:pPr>
      <w:r w:rsidRPr="00104C88">
        <w:t>Ajoneuvon käyttövoiman muutoksen jälkeen ajoneuvoa koskevien</w:t>
      </w:r>
      <w:r w:rsidRPr="00117F9D">
        <w:t xml:space="preserve"> pakokaasupäästövaatimusten tulee täyttyä.</w:t>
      </w:r>
      <w:r w:rsidR="008D289C" w:rsidRPr="00117F9D">
        <w:t xml:space="preserve"> </w:t>
      </w:r>
      <w:r w:rsidR="006A5918" w:rsidRPr="00D81DCD">
        <w:t xml:space="preserve">Luvussa 6 </w:t>
      </w:r>
      <w:r w:rsidR="006A5918">
        <w:t>määrätään</w:t>
      </w:r>
      <w:r w:rsidR="006A5918" w:rsidRPr="00D81DCD">
        <w:t xml:space="preserve"> ajoneuvon pakokaasupäästöjen vaatimuksista käyttövoiman muutosten yhteydessä.</w:t>
      </w:r>
    </w:p>
    <w:p w14:paraId="5BB93AC8" w14:textId="1A999870" w:rsidR="008B0F7C" w:rsidRPr="009306F3" w:rsidRDefault="008B0F7C" w:rsidP="00DB3961">
      <w:pPr>
        <w:pStyle w:val="Leipteksti"/>
        <w:rPr>
          <w:color w:val="C00000"/>
        </w:rPr>
      </w:pPr>
      <w:r w:rsidRPr="00117F9D">
        <w:t>Pakokaasupäästöt tulee</w:t>
      </w:r>
      <w:r>
        <w:t xml:space="preserve"> moottorin vaihdon tai muuttamisen jälkeen tehtävässä</w:t>
      </w:r>
      <w:r w:rsidRPr="00117F9D">
        <w:t xml:space="preserve"> muutoskatsastuksessa todentaa käytönaikaisella päästömittauksella ajoneuvoon </w:t>
      </w:r>
      <w:r>
        <w:t xml:space="preserve">ja sen käyttövoimaan </w:t>
      </w:r>
      <w:r w:rsidRPr="00117F9D">
        <w:t>sovellettavilla raja-arvoilla, ellei ajoneuvo ikänsä tai rakenteensa puolesta ole sellainen, että sille ei tule määräaikaiskatsastuksessakaan tehdä käytönaikaista päästömittausta</w:t>
      </w:r>
      <w:r w:rsidRPr="00BA378F">
        <w:t xml:space="preserve">. </w:t>
      </w:r>
      <w:r w:rsidRPr="007158F6">
        <w:t xml:space="preserve">Lisäksi </w:t>
      </w:r>
      <w:r w:rsidR="00BA378F" w:rsidRPr="007158F6">
        <w:t>auton</w:t>
      </w:r>
      <w:r w:rsidRPr="007158F6">
        <w:t xml:space="preserve">, joka on otettu käyttöön 1 päivänä syyskuuta 2009 tai sen jälkeen, </w:t>
      </w:r>
      <w:r w:rsidR="00BA378F" w:rsidRPr="007158F6">
        <w:t>pakokaasupäästö</w:t>
      </w:r>
      <w:r w:rsidR="009306F3" w:rsidRPr="007158F6">
        <w:t>vaatimusten</w:t>
      </w:r>
      <w:r w:rsidR="00BA378F" w:rsidRPr="007158F6">
        <w:t xml:space="preserve"> täyttyminen</w:t>
      </w:r>
      <w:r w:rsidR="009306F3">
        <w:t xml:space="preserve"> on osoitettava</w:t>
      </w:r>
      <w:r w:rsidRPr="007158F6">
        <w:t xml:space="preserve"> automääräyksen liitteen 1 mukai</w:t>
      </w:r>
      <w:r w:rsidR="00BA378F" w:rsidRPr="007158F6">
        <w:t>silla osoittamistavoilla.</w:t>
      </w:r>
      <w:r w:rsidR="00DB3961" w:rsidRPr="009306F3">
        <w:rPr>
          <w:color w:val="FF0000"/>
        </w:rPr>
        <w:t xml:space="preserve"> </w:t>
      </w:r>
    </w:p>
    <w:p w14:paraId="2B78D246" w14:textId="4A954297" w:rsidR="00330AF3" w:rsidRPr="00117F9D" w:rsidRDefault="00330AF3" w:rsidP="00506DB0">
      <w:pPr>
        <w:pStyle w:val="Leipteksti"/>
      </w:pPr>
      <w:r w:rsidRPr="009306F3">
        <w:t>Jos ajoneuvon moottorinohjauksen ohjelmistoon tehdään muutoksia tai ajoneuvoon asennetaan erillinen ohjelmistoon vaikuttava lisälaite</w:t>
      </w:r>
      <w:r w:rsidR="004728B4" w:rsidRPr="009306F3">
        <w:t xml:space="preserve"> ilman ajoneuvon käyttövoiman muutosta, on</w:t>
      </w:r>
      <w:r w:rsidRPr="009306F3">
        <w:t xml:space="preserve"> ajoneuvon pakokaasupäästöjen</w:t>
      </w:r>
      <w:r w:rsidRPr="00117F9D">
        <w:t xml:space="preserve"> muutoksen jälkeen täytettävä ajoneuvon käyttöönottajankohdan mukaiset vaatimukset ja moottoritehon on täytettävä kohdan 3.7.1 vaatimukset.</w:t>
      </w:r>
    </w:p>
    <w:p w14:paraId="1ED07FE8" w14:textId="60AF7D06" w:rsidR="00D308F9" w:rsidRPr="00117F9D" w:rsidRDefault="00902CB3" w:rsidP="00CA5CF4">
      <w:pPr>
        <w:pStyle w:val="Otsikko3"/>
      </w:pPr>
      <w:bookmarkStart w:id="88" w:name="_Toc11229883"/>
      <w:bookmarkStart w:id="89" w:name="_Toc11232040"/>
      <w:bookmarkStart w:id="90" w:name="_Toc11244650"/>
      <w:bookmarkStart w:id="91" w:name="_Toc11336104"/>
      <w:bookmarkStart w:id="92" w:name="_Toc8983382"/>
      <w:bookmarkStart w:id="93" w:name="_Toc18672573"/>
      <w:bookmarkEnd w:id="88"/>
      <w:bookmarkEnd w:id="89"/>
      <w:bookmarkEnd w:id="90"/>
      <w:bookmarkEnd w:id="91"/>
      <w:r w:rsidRPr="00117F9D">
        <w:t>Pakoputkiston muuttaminen</w:t>
      </w:r>
      <w:bookmarkEnd w:id="92"/>
      <w:bookmarkEnd w:id="93"/>
    </w:p>
    <w:p w14:paraId="4C79EB96" w14:textId="6D65771E" w:rsidR="00A82B2E" w:rsidRPr="00117F9D" w:rsidRDefault="00A82B2E" w:rsidP="00CA5CF4">
      <w:pPr>
        <w:pStyle w:val="Leipteksti"/>
        <w:spacing w:before="0" w:after="0"/>
      </w:pPr>
      <w:r w:rsidRPr="00117F9D">
        <w:t xml:space="preserve">Pakoputken ulostuloaukon </w:t>
      </w:r>
      <w:r w:rsidR="00E64D16">
        <w:t>sijaintia saa muuttaa, mutta sijainti ei saa aiheuttaa vaaraa muille tien käyttäjille tai ajoneuvon matkustajille.</w:t>
      </w:r>
      <w:r w:rsidRPr="00117F9D">
        <w:t xml:space="preserve"> </w:t>
      </w:r>
    </w:p>
    <w:p w14:paraId="7C4FB68D" w14:textId="77777777" w:rsidR="00A82B2E" w:rsidRPr="00117F9D" w:rsidRDefault="00A82B2E" w:rsidP="00CA5CF4">
      <w:pPr>
        <w:pStyle w:val="Leipteksti"/>
        <w:spacing w:before="0" w:after="0"/>
      </w:pPr>
    </w:p>
    <w:p w14:paraId="191B2FFE" w14:textId="77777777" w:rsidR="00A82B2E" w:rsidRPr="00117F9D" w:rsidRDefault="00A82B2E" w:rsidP="00CA5CF4">
      <w:pPr>
        <w:pStyle w:val="Leipteksti"/>
        <w:spacing w:before="0" w:after="0"/>
      </w:pPr>
      <w:r w:rsidRPr="00117F9D">
        <w:t xml:space="preserve">Katalysaattorin saa asentaa, mutta alun perin ajoneuvoon asennettua katalysaattoria ei saa poistaa. Katalysaattorit sekä pakoputkistoon kuuluvat anturit ja pakokaasujen puhdistusjärjestelmät on kahdennettava, jos pakoputkisto kahdennetaan ennen näitä laitteita. </w:t>
      </w:r>
    </w:p>
    <w:p w14:paraId="430CE4FC" w14:textId="77777777" w:rsidR="00A82B2E" w:rsidRPr="00117F9D" w:rsidRDefault="00A82B2E" w:rsidP="00CA5CF4">
      <w:pPr>
        <w:pStyle w:val="Leipteksti"/>
        <w:spacing w:before="0" w:after="0"/>
      </w:pPr>
    </w:p>
    <w:p w14:paraId="74E7CE89" w14:textId="6FA127C4" w:rsidR="00E57B55" w:rsidRPr="00117F9D" w:rsidRDefault="00B63631" w:rsidP="00E57B55">
      <w:pPr>
        <w:pStyle w:val="Leipteksti"/>
        <w:spacing w:before="0" w:after="0"/>
      </w:pPr>
      <w:r w:rsidRPr="00117F9D">
        <w:t>Ennen 1 päivää tammikuuta 1998 käyttöön</w:t>
      </w:r>
      <w:r w:rsidR="002D79E2">
        <w:t xml:space="preserve"> otetun</w:t>
      </w:r>
      <w:r w:rsidRPr="00117F9D">
        <w:t xml:space="preserve"> ajoneuvon pakoputkistoon </w:t>
      </w:r>
      <w:r w:rsidR="00A82B2E" w:rsidRPr="00117F9D">
        <w:t xml:space="preserve">saa </w:t>
      </w:r>
      <w:r w:rsidRPr="00117F9D">
        <w:t>tehdä muutoksia, kuten asentaa</w:t>
      </w:r>
      <w:r w:rsidR="00A82B2E" w:rsidRPr="00117F9D">
        <w:t xml:space="preserve"> äänenvaimentimen tai –vaimentimia sekä poistaa alkuperäisen äänenvaimentimen tai –vaimentimet, </w:t>
      </w:r>
      <w:r w:rsidR="00E57B55" w:rsidRPr="00117F9D">
        <w:t>jos ajoneuvo täyttää muutoskatsastukse</w:t>
      </w:r>
      <w:r w:rsidR="00E57B55">
        <w:t xml:space="preserve">ssa </w:t>
      </w:r>
      <w:r w:rsidR="00E57B55" w:rsidRPr="00117F9D">
        <w:t xml:space="preserve">tämän määräyksen kohdan 3.7.5 </w:t>
      </w:r>
      <w:r w:rsidR="00E57B55">
        <w:t>vaatimukset</w:t>
      </w:r>
      <w:r w:rsidR="00E57B55" w:rsidRPr="00117F9D">
        <w:t>.</w:t>
      </w:r>
    </w:p>
    <w:p w14:paraId="43899CB0" w14:textId="77777777" w:rsidR="00513437" w:rsidRPr="00117F9D" w:rsidRDefault="00513437" w:rsidP="00CA5CF4">
      <w:pPr>
        <w:pStyle w:val="Leipteksti"/>
        <w:spacing w:before="0" w:after="0"/>
      </w:pPr>
    </w:p>
    <w:p w14:paraId="6A3F65D3" w14:textId="7DDFC748" w:rsidR="00D308F9" w:rsidRPr="00117F9D" w:rsidRDefault="00902CB3" w:rsidP="00CA5CF4">
      <w:pPr>
        <w:pStyle w:val="Otsikko3"/>
      </w:pPr>
      <w:bookmarkStart w:id="94" w:name="_Toc8983383"/>
      <w:bookmarkStart w:id="95" w:name="_Toc18672574"/>
      <w:r w:rsidRPr="00117F9D">
        <w:t>Ajoneuvon melun raja-arvot</w:t>
      </w:r>
      <w:bookmarkEnd w:id="94"/>
      <w:bookmarkEnd w:id="95"/>
    </w:p>
    <w:p w14:paraId="129F126E" w14:textId="74E7A1C3" w:rsidR="00D308F9" w:rsidRPr="00117F9D" w:rsidRDefault="00513437">
      <w:pPr>
        <w:pStyle w:val="Leipteksti"/>
      </w:pPr>
      <w:r w:rsidRPr="00117F9D">
        <w:t xml:space="preserve">Moottorin vaihtamisen tai muuttamisen sekä pakoputkiston muuttamisen jälkeen ajoneuvon </w:t>
      </w:r>
      <w:r w:rsidR="000B41EF">
        <w:t xml:space="preserve">on </w:t>
      </w:r>
      <w:r w:rsidRPr="00117F9D">
        <w:t xml:space="preserve">täytettävä sitä koskevat </w:t>
      </w:r>
      <w:r w:rsidR="000B41EF">
        <w:t>käytönaikaisen</w:t>
      </w:r>
      <w:r w:rsidR="000B41EF" w:rsidRPr="00117F9D">
        <w:t xml:space="preserve"> </w:t>
      </w:r>
      <w:r w:rsidRPr="00117F9D">
        <w:t>melun raja-arvot. Meluvaatimusten katsotaan täyttyvän</w:t>
      </w:r>
      <w:r w:rsidR="000B41EF" w:rsidRPr="000B41EF">
        <w:t xml:space="preserve"> </w:t>
      </w:r>
      <w:r w:rsidR="000B41EF">
        <w:t>myös</w:t>
      </w:r>
      <w:r w:rsidRPr="00117F9D">
        <w:t>, jos E-säännön</w:t>
      </w:r>
      <w:r w:rsidR="002B7ECC" w:rsidRPr="00117F9D">
        <w:t xml:space="preserve"> n:o</w:t>
      </w:r>
      <w:r w:rsidRPr="00117F9D">
        <w:t xml:space="preserve"> 51 mukaisesti paikallaan mitattu melutaso ei ylitä taulukossa 1 annettuja raja-arvoja.</w:t>
      </w:r>
      <w:r w:rsidR="000F7076">
        <w:t xml:space="preserve"> Tällä menetelmällä saatu meluarvo saa olla 3 dB(A) vastaavaa ajoneuvon alkuperäistä meluarvoa suurempi.</w:t>
      </w: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2734"/>
      </w:tblGrid>
      <w:tr w:rsidR="00513437" w:rsidRPr="00117F9D" w14:paraId="4DDB4EA0" w14:textId="77777777" w:rsidTr="00AA7DAE">
        <w:tc>
          <w:tcPr>
            <w:tcW w:w="2733" w:type="dxa"/>
            <w:shd w:val="clear" w:color="auto" w:fill="auto"/>
          </w:tcPr>
          <w:p w14:paraId="08F8D57D" w14:textId="77777777" w:rsidR="00513437" w:rsidRPr="00117F9D" w:rsidRDefault="00513437" w:rsidP="00CA5CF4">
            <w:pPr>
              <w:pStyle w:val="TrafiLeipteksti"/>
              <w:rPr>
                <w:b/>
                <w:bCs/>
              </w:rPr>
            </w:pPr>
            <w:r w:rsidRPr="00117F9D">
              <w:rPr>
                <w:b/>
                <w:bCs/>
              </w:rPr>
              <w:t>Moottorin sijainti</w:t>
            </w:r>
          </w:p>
        </w:tc>
        <w:tc>
          <w:tcPr>
            <w:tcW w:w="2734" w:type="dxa"/>
            <w:shd w:val="clear" w:color="auto" w:fill="auto"/>
          </w:tcPr>
          <w:p w14:paraId="4D22DF3F" w14:textId="77777777" w:rsidR="00513437" w:rsidRPr="00117F9D" w:rsidRDefault="00513437" w:rsidP="00CA5CF4">
            <w:pPr>
              <w:pStyle w:val="TrafiLeipteksti"/>
              <w:rPr>
                <w:b/>
                <w:bCs/>
              </w:rPr>
            </w:pPr>
            <w:r w:rsidRPr="00117F9D">
              <w:rPr>
                <w:b/>
                <w:bCs/>
              </w:rPr>
              <w:t>Raja-arvo</w:t>
            </w:r>
          </w:p>
        </w:tc>
      </w:tr>
      <w:tr w:rsidR="00513437" w:rsidRPr="00117F9D" w14:paraId="2010D2BE" w14:textId="77777777" w:rsidTr="00AA7DAE">
        <w:tc>
          <w:tcPr>
            <w:tcW w:w="2733" w:type="dxa"/>
            <w:shd w:val="clear" w:color="auto" w:fill="auto"/>
          </w:tcPr>
          <w:p w14:paraId="716428B0" w14:textId="77777777" w:rsidR="00513437" w:rsidRPr="00117F9D" w:rsidRDefault="00513437" w:rsidP="00CA5CF4">
            <w:pPr>
              <w:pStyle w:val="TrafiLeipteksti"/>
            </w:pPr>
            <w:r w:rsidRPr="00117F9D">
              <w:t>Etumoottori</w:t>
            </w:r>
          </w:p>
        </w:tc>
        <w:tc>
          <w:tcPr>
            <w:tcW w:w="2734" w:type="dxa"/>
            <w:shd w:val="clear" w:color="auto" w:fill="auto"/>
          </w:tcPr>
          <w:p w14:paraId="2A79DC9A" w14:textId="244C6A77" w:rsidR="00513437" w:rsidRPr="00117F9D" w:rsidRDefault="00513437" w:rsidP="00CA5CF4">
            <w:pPr>
              <w:pStyle w:val="TrafiLeipteksti"/>
            </w:pPr>
            <w:r w:rsidRPr="00117F9D">
              <w:t>98 dB</w:t>
            </w:r>
          </w:p>
        </w:tc>
      </w:tr>
      <w:tr w:rsidR="00513437" w:rsidRPr="00117F9D" w14:paraId="574C1177" w14:textId="77777777" w:rsidTr="00AA7DAE">
        <w:tc>
          <w:tcPr>
            <w:tcW w:w="2733" w:type="dxa"/>
            <w:shd w:val="clear" w:color="auto" w:fill="auto"/>
          </w:tcPr>
          <w:p w14:paraId="407191D9" w14:textId="77777777" w:rsidR="00513437" w:rsidRPr="00117F9D" w:rsidRDefault="00513437" w:rsidP="00CA5CF4">
            <w:pPr>
              <w:pStyle w:val="TrafiLeipteksti"/>
            </w:pPr>
            <w:r w:rsidRPr="00117F9D">
              <w:t>Keskimoottori</w:t>
            </w:r>
          </w:p>
        </w:tc>
        <w:tc>
          <w:tcPr>
            <w:tcW w:w="2734" w:type="dxa"/>
            <w:shd w:val="clear" w:color="auto" w:fill="auto"/>
          </w:tcPr>
          <w:p w14:paraId="5FF50EF7" w14:textId="229D2F80" w:rsidR="00513437" w:rsidRPr="00117F9D" w:rsidRDefault="00513437" w:rsidP="00CA5CF4">
            <w:pPr>
              <w:pStyle w:val="TrafiLeipteksti"/>
            </w:pPr>
            <w:r w:rsidRPr="00117F9D">
              <w:t>103 dB</w:t>
            </w:r>
          </w:p>
        </w:tc>
      </w:tr>
      <w:tr w:rsidR="00513437" w:rsidRPr="00117F9D" w14:paraId="1E3A0E5C" w14:textId="77777777" w:rsidTr="00AA7DAE">
        <w:tc>
          <w:tcPr>
            <w:tcW w:w="2733" w:type="dxa"/>
            <w:shd w:val="clear" w:color="auto" w:fill="auto"/>
          </w:tcPr>
          <w:p w14:paraId="1C46E61D" w14:textId="77777777" w:rsidR="00513437" w:rsidRPr="00117F9D" w:rsidRDefault="00513437" w:rsidP="00CA5CF4">
            <w:pPr>
              <w:pStyle w:val="TrafiLeipteksti"/>
            </w:pPr>
            <w:r w:rsidRPr="00117F9D">
              <w:t>Takamoottori</w:t>
            </w:r>
          </w:p>
        </w:tc>
        <w:tc>
          <w:tcPr>
            <w:tcW w:w="2734" w:type="dxa"/>
            <w:shd w:val="clear" w:color="auto" w:fill="auto"/>
          </w:tcPr>
          <w:p w14:paraId="66F69EE1" w14:textId="0333F3EE" w:rsidR="00513437" w:rsidRPr="00117F9D" w:rsidRDefault="00513437" w:rsidP="00CA5CF4">
            <w:pPr>
              <w:pStyle w:val="TrafiLeipteksti"/>
            </w:pPr>
            <w:r w:rsidRPr="00117F9D">
              <w:t>103 dB</w:t>
            </w:r>
          </w:p>
        </w:tc>
      </w:tr>
    </w:tbl>
    <w:p w14:paraId="0D363493" w14:textId="0644D723" w:rsidR="006D1E15" w:rsidRDefault="009C6EDA" w:rsidP="007158F6">
      <w:pPr>
        <w:pStyle w:val="Leipteksti"/>
        <w:spacing w:after="0"/>
      </w:pPr>
      <w:bookmarkStart w:id="96" w:name="_Toc8983384"/>
      <w:r w:rsidRPr="00117F9D">
        <w:t>Taulukko 1. Melumittauksen raja-arvot</w:t>
      </w:r>
      <w:r w:rsidR="006D1E15">
        <w:t>.</w:t>
      </w:r>
    </w:p>
    <w:p w14:paraId="19FE155C" w14:textId="77777777" w:rsidR="006D1E15" w:rsidRPr="00117F9D" w:rsidRDefault="006D1E15" w:rsidP="007158F6">
      <w:pPr>
        <w:pStyle w:val="Leipteksti"/>
        <w:spacing w:after="0"/>
      </w:pPr>
    </w:p>
    <w:p w14:paraId="4ECFFB7D" w14:textId="6926012B" w:rsidR="000C58E0" w:rsidRPr="007158F6" w:rsidRDefault="000C58E0" w:rsidP="007158F6">
      <w:pPr>
        <w:pStyle w:val="Otsikko3"/>
      </w:pPr>
      <w:bookmarkStart w:id="97" w:name="_Toc18672575"/>
      <w:r>
        <w:rPr>
          <w:rStyle w:val="Kommentinviite"/>
        </w:rPr>
        <w:t/>
      </w:r>
      <w:r w:rsidRPr="007158F6">
        <w:t>Moottorin sijainnin muuttaminen</w:t>
      </w:r>
      <w:bookmarkEnd w:id="97"/>
    </w:p>
    <w:p w14:paraId="1BEFCEBE" w14:textId="73C69359" w:rsidR="000C58E0" w:rsidRDefault="000C58E0" w:rsidP="007158F6">
      <w:pPr>
        <w:pStyle w:val="Leipteksti"/>
      </w:pPr>
      <w:r w:rsidRPr="00506DB0">
        <w:t>Ajoneuvon moottorin si</w:t>
      </w:r>
      <w:r w:rsidRPr="006B4C6D">
        <w:t>jainnin vähäinen</w:t>
      </w:r>
      <w:r w:rsidR="0074292B" w:rsidRPr="007158F6">
        <w:t>, kiinnikkeillä tehtävä</w:t>
      </w:r>
      <w:r w:rsidRPr="00506DB0">
        <w:t xml:space="preserve"> muuttaminen voidaan hyväksyä muutos</w:t>
      </w:r>
      <w:r w:rsidR="00D07F8A" w:rsidRPr="007158F6">
        <w:t xml:space="preserve">- </w:t>
      </w:r>
      <w:r w:rsidR="00A17E97" w:rsidRPr="007158F6">
        <w:t xml:space="preserve">tai </w:t>
      </w:r>
      <w:r w:rsidRPr="00506DB0">
        <w:t>rekisteröintikatsastuksessa</w:t>
      </w:r>
      <w:r w:rsidR="00D07F8A">
        <w:t>.</w:t>
      </w:r>
    </w:p>
    <w:p w14:paraId="3614FFE7" w14:textId="7D2B1D96" w:rsidR="00F320F3" w:rsidRPr="00117F9D" w:rsidRDefault="0027119C" w:rsidP="00CA5CF4">
      <w:pPr>
        <w:pStyle w:val="Otsikko2"/>
        <w:spacing w:before="240"/>
      </w:pPr>
      <w:bookmarkStart w:id="98" w:name="_Toc18672576"/>
      <w:r w:rsidRPr="00117F9D">
        <w:lastRenderedPageBreak/>
        <w:t>Voimansiirto</w:t>
      </w:r>
      <w:bookmarkEnd w:id="96"/>
      <w:bookmarkEnd w:id="98"/>
    </w:p>
    <w:p w14:paraId="5EAA0434" w14:textId="68B4A994" w:rsidR="00F320F3" w:rsidRPr="00117F9D" w:rsidRDefault="00513437" w:rsidP="00CA5CF4">
      <w:pPr>
        <w:pStyle w:val="Leipteksti"/>
      </w:pPr>
      <w:r w:rsidRPr="00117F9D">
        <w:t xml:space="preserve">Auton vetotavan saa muuttaa, jos muutoksessa käytetään </w:t>
      </w:r>
      <w:r w:rsidR="00F270E4">
        <w:t xml:space="preserve">ajoneuvoon soveltuvia, </w:t>
      </w:r>
      <w:r w:rsidR="00A45355">
        <w:t xml:space="preserve">suurimmalta sallitulta </w:t>
      </w:r>
      <w:r w:rsidRPr="00117F9D">
        <w:t>massaltaan vähintään yhtä suureen ajoneuvoon tarkoitettuja akselistoja, pyöräntuentalaitteita, jousituksen komponentteja ja voimansiirron komponentteja. Muutoksessa käytettävien osien tulee kiinnikkeitä lukuun ottamatta olla tehdas</w:t>
      </w:r>
      <w:r w:rsidR="005D54FF" w:rsidRPr="00117F9D">
        <w:t>valmisteisia</w:t>
      </w:r>
      <w:r w:rsidRPr="00117F9D">
        <w:t>.</w:t>
      </w:r>
    </w:p>
    <w:p w14:paraId="20A10F48" w14:textId="60E91D3F" w:rsidR="00F320F3" w:rsidRPr="00117F9D" w:rsidRDefault="0027119C" w:rsidP="00CA5CF4">
      <w:pPr>
        <w:pStyle w:val="Otsikko2"/>
      </w:pPr>
      <w:bookmarkStart w:id="99" w:name="_Toc8983385"/>
      <w:bookmarkStart w:id="100" w:name="_Toc18672577"/>
      <w:r w:rsidRPr="00117F9D">
        <w:t>Akselisto ja alusta</w:t>
      </w:r>
      <w:bookmarkEnd w:id="99"/>
      <w:bookmarkEnd w:id="100"/>
    </w:p>
    <w:p w14:paraId="5DAA3792" w14:textId="5A455522" w:rsidR="00513437" w:rsidRPr="00117F9D" w:rsidRDefault="00513437" w:rsidP="00CA5CF4">
      <w:pPr>
        <w:pStyle w:val="Leipteksti"/>
        <w:spacing w:before="0" w:after="0"/>
      </w:pPr>
      <w:r w:rsidRPr="00117F9D">
        <w:t>Ajoneuvon akseliston tai akseliston osien vaihtaminen mallisukupolveen kuuluvaan akselistoon, mallisukupolveen tarkoitettuihin akseliston osiin tai akseliston perustyypiltään muutoksen kohteena olevaa ajoneuvoa vastaaviin ajoneuvoihin tarkoitettuihin akselistorakenteen muutos-osiin on sallittu, jos:</w:t>
      </w:r>
    </w:p>
    <w:p w14:paraId="6622D3B3" w14:textId="1917FD64" w:rsidR="00513437" w:rsidRPr="00117F9D" w:rsidRDefault="00513437" w:rsidP="00C455C0">
      <w:pPr>
        <w:pStyle w:val="Leipteksti"/>
        <w:numPr>
          <w:ilvl w:val="0"/>
          <w:numId w:val="29"/>
        </w:numPr>
      </w:pPr>
      <w:r w:rsidRPr="00117F9D">
        <w:t>ajoneuvoon vaihdettava akselisto, akseliston osat tai akselistorakenteen muutososat on tarkoitettu akselimassaltaan tai valmistajan sallimalta akselimassaltaan sekä teholtaan vähintään muutoksen kohteena olevaa ajoneuvoa vastaavaan ajoneuvoon;</w:t>
      </w:r>
    </w:p>
    <w:p w14:paraId="612056F0" w14:textId="069681E4" w:rsidR="00513437" w:rsidRPr="00117F9D" w:rsidRDefault="00513437" w:rsidP="00C455C0">
      <w:pPr>
        <w:pStyle w:val="Leipteksti"/>
        <w:numPr>
          <w:ilvl w:val="0"/>
          <w:numId w:val="29"/>
        </w:numPr>
      </w:pPr>
      <w:r w:rsidRPr="00117F9D">
        <w:t xml:space="preserve">ajoneuvoon vaihdettavien tai lisättävien akseliston osien tai akselistorakenteen muutososien tulee kiinnikkeitä lukuun ottamatta olla tehdasvalmisteisia ja soveltuvia muutoksen kohteena olevassa ajoneuvossa yleisessä tieliikenteessä käytettäviksi; asiasta on esitettävä </w:t>
      </w:r>
      <w:r w:rsidR="00B87BE1" w:rsidRPr="00117F9D">
        <w:t>yhtäläisyys</w:t>
      </w:r>
      <w:r w:rsidRPr="00117F9D">
        <w:t xml:space="preserve">selvitys muutoskatsastuksessa; </w:t>
      </w:r>
    </w:p>
    <w:p w14:paraId="30B41805" w14:textId="682F4583" w:rsidR="00513437" w:rsidRPr="00C742E5" w:rsidRDefault="00513437" w:rsidP="00C455C0">
      <w:pPr>
        <w:pStyle w:val="Leipteksti"/>
        <w:numPr>
          <w:ilvl w:val="0"/>
          <w:numId w:val="29"/>
        </w:numPr>
      </w:pPr>
      <w:r w:rsidRPr="00506DB0">
        <w:t xml:space="preserve">mahdollisesti tarvittavat uudet tukivarsien tai jousien kiinnikkeet tai akselisto kokonaisuutena </w:t>
      </w:r>
      <w:r w:rsidR="00602354" w:rsidRPr="00C742E5">
        <w:t>kiinnitetään</w:t>
      </w:r>
      <w:r w:rsidRPr="00C742E5">
        <w:t xml:space="preserve"> ajoneuvon runkopalkkeihin tai muihin riittävän lujuuden omaaviin rakenteisiin; ja</w:t>
      </w:r>
    </w:p>
    <w:p w14:paraId="080A41B3" w14:textId="788AB45D" w:rsidR="00513437" w:rsidRPr="00DF660F" w:rsidRDefault="00513437" w:rsidP="00C455C0">
      <w:pPr>
        <w:pStyle w:val="Leipteksti"/>
        <w:numPr>
          <w:ilvl w:val="0"/>
          <w:numId w:val="29"/>
        </w:numPr>
      </w:pPr>
      <w:r w:rsidRPr="00117F9D">
        <w:t xml:space="preserve">muutoskatsastuksessa </w:t>
      </w:r>
      <w:r w:rsidR="00C742E5">
        <w:t>esitetään</w:t>
      </w:r>
      <w:r w:rsidRPr="00117F9D">
        <w:t xml:space="preserve"> hitsausselvitys sekä selvitys muutettujen </w:t>
      </w:r>
      <w:r w:rsidRPr="00DF660F">
        <w:t>rakenteiden ja omavalmisteisten kiinnikkeiden lujuudesta.</w:t>
      </w:r>
    </w:p>
    <w:p w14:paraId="23F3D6E3" w14:textId="7C3644B3" w:rsidR="00240039" w:rsidRPr="00DF660F" w:rsidRDefault="00240039" w:rsidP="007158F6">
      <w:pPr>
        <w:pStyle w:val="Leipteksti"/>
        <w:spacing w:before="0"/>
      </w:pPr>
      <w:r w:rsidRPr="00DF660F">
        <w:t xml:space="preserve">Ajoneuvon akselivälin pidentäminen tai lyhentäminen taikka akselin poistaminen tai asentaminen ajoneuvon </w:t>
      </w:r>
      <w:r w:rsidR="00DF660F" w:rsidRPr="007158F6">
        <w:t xml:space="preserve">vertailuajoneuvoa vastaavaksi </w:t>
      </w:r>
      <w:r w:rsidRPr="00DF660F">
        <w:t xml:space="preserve">on sallittu. Muutos on tehtävä ajoneuvon valmistajan tai valmistajan ohjeiden mukaisesti. </w:t>
      </w:r>
    </w:p>
    <w:p w14:paraId="0BF7A864" w14:textId="7EDABE1A" w:rsidR="005334E9" w:rsidRPr="00117F9D" w:rsidRDefault="002D565B" w:rsidP="007158F6">
      <w:pPr>
        <w:pStyle w:val="Leipteksti"/>
        <w:spacing w:before="0"/>
      </w:pPr>
      <w:r w:rsidRPr="00DF660F">
        <w:t>Muutoksissa on huomioita vaikutukset jarruihin, katso määräyksen</w:t>
      </w:r>
      <w:r w:rsidRPr="003832A8">
        <w:t xml:space="preserve"> </w:t>
      </w:r>
      <w:r w:rsidR="005334E9" w:rsidRPr="003832A8">
        <w:t>kohta 3.11.</w:t>
      </w:r>
    </w:p>
    <w:p w14:paraId="27B0940D" w14:textId="7F0D4329" w:rsidR="0027119C" w:rsidRPr="00117F9D" w:rsidRDefault="0027119C" w:rsidP="00CA5CF4">
      <w:pPr>
        <w:pStyle w:val="Otsikko2"/>
      </w:pPr>
      <w:bookmarkStart w:id="101" w:name="_Toc8983386"/>
      <w:bookmarkStart w:id="102" w:name="_Toc18672578"/>
      <w:r w:rsidRPr="00117F9D">
        <w:t>Ohjauslaitteet ja jousitus</w:t>
      </w:r>
      <w:bookmarkEnd w:id="101"/>
      <w:bookmarkEnd w:id="102"/>
    </w:p>
    <w:p w14:paraId="59FCB920" w14:textId="3F88AAE9" w:rsidR="00C10F47" w:rsidRPr="00117F9D" w:rsidRDefault="00C10F47" w:rsidP="000D7249">
      <w:pPr>
        <w:pStyle w:val="Otsikko3"/>
      </w:pPr>
      <w:bookmarkStart w:id="103" w:name="_Toc8983387"/>
      <w:bookmarkStart w:id="104" w:name="_Toc18672579"/>
      <w:r w:rsidRPr="00117F9D">
        <w:t>Ohjauslaitteet</w:t>
      </w:r>
      <w:bookmarkEnd w:id="103"/>
      <w:bookmarkEnd w:id="104"/>
    </w:p>
    <w:p w14:paraId="5266B4A2" w14:textId="77777777" w:rsidR="00C10F47" w:rsidRPr="00117F9D" w:rsidRDefault="00C10F47" w:rsidP="00CA5CF4">
      <w:pPr>
        <w:pStyle w:val="Leipteksti"/>
      </w:pPr>
      <w:r w:rsidRPr="00117F9D">
        <w:t xml:space="preserve">Olka-akseleita, raidetankoja, ohjausvarsia, ohjausvaihteen osia, ohjausakselia ja jousia sekä näihin verrattavia osia, joiden murtuminen tai muodonmuutos voi aiheuttaa liikenneonnettomuuden, ei saa korjata eikä muuttaa hitsaamalla eikä muulla niiden lujuutta heikentävällä menetelmällä. </w:t>
      </w:r>
    </w:p>
    <w:p w14:paraId="3C2C7CC8" w14:textId="1BFC3E05" w:rsidR="0027119C" w:rsidRPr="00117F9D" w:rsidRDefault="00C10F47" w:rsidP="00CA5CF4">
      <w:pPr>
        <w:pStyle w:val="Leipteksti"/>
        <w:spacing w:before="0" w:after="0"/>
      </w:pPr>
      <w:r w:rsidRPr="00117F9D">
        <w:t xml:space="preserve">Ohjausvaihteen vaihtaminen </w:t>
      </w:r>
      <w:r w:rsidR="003D6301">
        <w:t>voidaan hyväksyä muutoskatsastuksessa,</w:t>
      </w:r>
      <w:r w:rsidRPr="00117F9D">
        <w:t xml:space="preserve"> jos:</w:t>
      </w:r>
    </w:p>
    <w:p w14:paraId="1FE591E0" w14:textId="4BE3E715" w:rsidR="00834D3D" w:rsidRPr="00117F9D" w:rsidRDefault="00834D3D" w:rsidP="00160D04">
      <w:pPr>
        <w:pStyle w:val="Leipteksti"/>
        <w:numPr>
          <w:ilvl w:val="0"/>
          <w:numId w:val="31"/>
        </w:numPr>
      </w:pPr>
      <w:r w:rsidRPr="00117F9D">
        <w:t>ajoneuvoon asennettava ohjausvaihde kuuluu ajoneuvossa olevaan tai siihen vaihdettavaan akselistokokonaisuuteen tai asennettava ohjausvaihde vastaa</w:t>
      </w:r>
      <w:r w:rsidR="00103030" w:rsidRPr="00117F9D">
        <w:t xml:space="preserve"> toiminnalliselta</w:t>
      </w:r>
      <w:r w:rsidRPr="00117F9D">
        <w:t xml:space="preserve"> mitoitukseltaan ajoneuvossa olevaan tai siihen vaihdettavaan akselistokokonaisuuteen kuuluvaa ohjausvaihdetta; </w:t>
      </w:r>
    </w:p>
    <w:p w14:paraId="451A1285" w14:textId="77777777" w:rsidR="00834D3D" w:rsidRPr="00117F9D" w:rsidRDefault="00834D3D" w:rsidP="00160D04">
      <w:pPr>
        <w:pStyle w:val="Leipteksti"/>
        <w:numPr>
          <w:ilvl w:val="0"/>
          <w:numId w:val="31"/>
        </w:numPr>
      </w:pPr>
      <w:r w:rsidRPr="00117F9D">
        <w:t xml:space="preserve">ajoneuvoon asennettava ohjausvaihde on tarkoitettu akselimassaltaan tai valmistajan sallimalta akselimassaltaan vähintään muutoksen kohteena olevaa ajoneuvoa vastaavaan ajoneuvoon; </w:t>
      </w:r>
    </w:p>
    <w:p w14:paraId="1445517C" w14:textId="77777777" w:rsidR="00834D3D" w:rsidRPr="00117F9D" w:rsidRDefault="00834D3D" w:rsidP="00160D04">
      <w:pPr>
        <w:pStyle w:val="Leipteksti"/>
        <w:numPr>
          <w:ilvl w:val="0"/>
          <w:numId w:val="31"/>
        </w:numPr>
      </w:pPr>
      <w:r w:rsidRPr="00117F9D">
        <w:lastRenderedPageBreak/>
        <w:t xml:space="preserve">ajoneuvoon asennettava ohjausvaihde kiinnitetään ruuviliitoksella ajoneuvon korissa, runkopalkissa tai muussa riittävän lujuuden omaavassa rakenteessa olevaan alkuperäiseen kiinnityspisteeseen taikka johonkin näistä kiinnitettyyn tähän tarkoitukseen valmistettuun kiinnikkeeseen; selvitys on esitettävä omavalmisteisten kiinnikkeiden lujuudesta sekä mahdollinen hitsausselvitys; </w:t>
      </w:r>
    </w:p>
    <w:p w14:paraId="4253BB5E" w14:textId="36E409DA" w:rsidR="00834D3D" w:rsidRPr="00117F9D" w:rsidRDefault="00834D3D" w:rsidP="00160D04">
      <w:pPr>
        <w:pStyle w:val="Leipteksti"/>
        <w:numPr>
          <w:ilvl w:val="0"/>
          <w:numId w:val="31"/>
        </w:numPr>
      </w:pPr>
      <w:r w:rsidRPr="00117F9D">
        <w:t xml:space="preserve">ohjausakseli on </w:t>
      </w:r>
      <w:r w:rsidR="00936114" w:rsidRPr="00117F9D">
        <w:t>nivelöity</w:t>
      </w:r>
      <w:r w:rsidR="00936114">
        <w:t>, jos asennettava ohjausvaihde on</w:t>
      </w:r>
      <w:r w:rsidR="00936114" w:rsidRPr="00117F9D">
        <w:t xml:space="preserve"> alkuperäistä edempänä; </w:t>
      </w:r>
    </w:p>
    <w:p w14:paraId="2147DD44" w14:textId="77777777" w:rsidR="00834D3D" w:rsidRPr="00117F9D" w:rsidRDefault="00834D3D" w:rsidP="00160D04">
      <w:pPr>
        <w:pStyle w:val="Leipteksti"/>
        <w:numPr>
          <w:ilvl w:val="0"/>
          <w:numId w:val="31"/>
        </w:numPr>
      </w:pPr>
      <w:r w:rsidRPr="00117F9D">
        <w:t xml:space="preserve">kokoonpainuvaa tai nivelöityä ohjausakselia ei vaihdeta jäykkään; ja </w:t>
      </w:r>
    </w:p>
    <w:p w14:paraId="5A1577D1" w14:textId="299A0D91" w:rsidR="00834D3D" w:rsidRPr="00117F9D" w:rsidRDefault="00834D3D" w:rsidP="00CA5CF4">
      <w:pPr>
        <w:pStyle w:val="Leipteksti"/>
        <w:spacing w:before="0" w:after="0"/>
      </w:pPr>
      <w:r w:rsidRPr="00117F9D">
        <w:t>Ajoneuvoon saa asentaa ohjausvaimentimen ja ohjaustehostimen edellyttäen, että se on ajoneuvoon soveltuva</w:t>
      </w:r>
      <w:r w:rsidR="00AD7FAA" w:rsidRPr="00117F9D">
        <w:t>,</w:t>
      </w:r>
      <w:r w:rsidRPr="00117F9D">
        <w:t xml:space="preserve"> ja muutos ei lisää olennaisesti ohjauslaitte</w:t>
      </w:r>
      <w:r w:rsidR="00161DCA">
        <w:t>eseen</w:t>
      </w:r>
      <w:r w:rsidRPr="00117F9D">
        <w:t xml:space="preserve"> kohdistuvia rasituksia eikä rajoita </w:t>
      </w:r>
      <w:r w:rsidR="00161DCA">
        <w:t>ohjauksen</w:t>
      </w:r>
      <w:r w:rsidR="00161DCA" w:rsidRPr="00117F9D">
        <w:t xml:space="preserve"> </w:t>
      </w:r>
      <w:r w:rsidRPr="00117F9D">
        <w:t>liikeratoja. Jos ajoneuvo on alun perin varustettu ohjausvaimentimella tai ohjaustehostimella, ei kyseistä laitetta saa poistaa, paitsi jos ajoneuvo muutoksen jälkeen vastaa ilman kyseistä laitetta hyväksyttyä ajoneuvoa.</w:t>
      </w:r>
    </w:p>
    <w:p w14:paraId="67D45D34" w14:textId="43A271C4" w:rsidR="00DA63A8" w:rsidRPr="00117F9D" w:rsidRDefault="00DA63A8" w:rsidP="00CA5CF4">
      <w:pPr>
        <w:pStyle w:val="Leipteksti"/>
        <w:spacing w:before="0" w:after="0"/>
      </w:pPr>
    </w:p>
    <w:p w14:paraId="7AC0FF0A" w14:textId="1460C2CD" w:rsidR="00DA63A8" w:rsidRPr="00117F9D" w:rsidRDefault="00DA63A8" w:rsidP="000D7249">
      <w:pPr>
        <w:pStyle w:val="Otsikko3"/>
      </w:pPr>
      <w:bookmarkStart w:id="105" w:name="_Toc8983388"/>
      <w:bookmarkStart w:id="106" w:name="_Toc18672580"/>
      <w:r w:rsidRPr="00117F9D">
        <w:t>Jousitus</w:t>
      </w:r>
      <w:bookmarkEnd w:id="105"/>
      <w:bookmarkEnd w:id="106"/>
    </w:p>
    <w:p w14:paraId="20951A47" w14:textId="732B7E74" w:rsidR="00A8367B" w:rsidRPr="00C27CB3" w:rsidRDefault="00DA63A8" w:rsidP="00CA5CF4">
      <w:pPr>
        <w:pStyle w:val="Leipteksti"/>
        <w:spacing w:before="0" w:after="0"/>
      </w:pPr>
      <w:r w:rsidRPr="00117F9D">
        <w:t xml:space="preserve">Ajoneuvon alustan </w:t>
      </w:r>
      <w:r w:rsidR="00CD24DA" w:rsidRPr="00117F9D">
        <w:t>korkeu</w:t>
      </w:r>
      <w:r w:rsidR="00CD24DA">
        <w:t>tta saa muuttaa</w:t>
      </w:r>
      <w:r w:rsidR="00CD24DA" w:rsidRPr="00117F9D">
        <w:t xml:space="preserve"> </w:t>
      </w:r>
      <w:r w:rsidRPr="00117F9D">
        <w:t>käyttämällä ajoneuvoon soveltuvia alustan madallus</w:t>
      </w:r>
      <w:r w:rsidR="00007C96" w:rsidRPr="00117F9D">
        <w:t>- tai korotus</w:t>
      </w:r>
      <w:r w:rsidRPr="00117F9D">
        <w:t xml:space="preserve">jousia, </w:t>
      </w:r>
      <w:r w:rsidR="00007C96" w:rsidRPr="00117F9D">
        <w:t xml:space="preserve">madallus- ja </w:t>
      </w:r>
      <w:r w:rsidRPr="00117F9D">
        <w:t xml:space="preserve">korotusosia, portaaliakseleita, ilmajousitusta tai korkeussäädettäviä </w:t>
      </w:r>
      <w:r w:rsidR="00692B49" w:rsidRPr="00117F9D">
        <w:t>alustasarjoja</w:t>
      </w:r>
      <w:r w:rsidRPr="00117F9D">
        <w:t>. Korkeutta voi muuttaa myös jousia takomalla, vaihtamalla ja asentamalla jousen ja akselin väliin tai jousen korin puoleiseen kiinnityspisteeseen korotus- tai madalluskappaleet. Ajoneuvon alkuperäisen jousitustyypin saa muuttaa muutossarjalla, jonka tulee olla kiinnikkeitä lukuun ottamatta tehdas</w:t>
      </w:r>
      <w:r w:rsidR="005D54FF" w:rsidRPr="00117F9D">
        <w:t>valmisteinen</w:t>
      </w:r>
      <w:r w:rsidR="00D20BB8" w:rsidRPr="00117F9D">
        <w:t xml:space="preserve"> ja </w:t>
      </w:r>
      <w:r w:rsidR="008B43C4">
        <w:t>soveltu</w:t>
      </w:r>
      <w:r w:rsidR="002E7318">
        <w:t>a</w:t>
      </w:r>
      <w:r w:rsidR="008B43C4">
        <w:t xml:space="preserve"> muutoksen kohteena olevaan</w:t>
      </w:r>
      <w:r w:rsidR="00D20BB8" w:rsidRPr="00C27CB3">
        <w:t xml:space="preserve"> ajoneuvoon</w:t>
      </w:r>
      <w:r w:rsidRPr="00C27CB3">
        <w:t xml:space="preserve">. </w:t>
      </w:r>
    </w:p>
    <w:p w14:paraId="02521CB1" w14:textId="77777777" w:rsidR="00A8367B" w:rsidRPr="00C27CB3" w:rsidRDefault="00A8367B" w:rsidP="00CA5CF4">
      <w:pPr>
        <w:pStyle w:val="Leipteksti"/>
        <w:spacing w:before="0" w:after="0"/>
      </w:pPr>
    </w:p>
    <w:p w14:paraId="3509987D" w14:textId="7A67DD0A" w:rsidR="00DA63A8" w:rsidRPr="00117F9D" w:rsidRDefault="00DA63A8" w:rsidP="00CA5CF4">
      <w:pPr>
        <w:pStyle w:val="Leipteksti"/>
        <w:spacing w:before="0" w:after="0"/>
      </w:pPr>
      <w:r w:rsidRPr="00C27CB3">
        <w:t xml:space="preserve">Alustan korkeudenmuutoksen jälkeen kuormaamattoman ajoneuvon maavaran on oltava vähintään 80 </w:t>
      </w:r>
      <w:r w:rsidR="008B43C4">
        <w:t>millimetriä</w:t>
      </w:r>
      <w:r w:rsidRPr="00C27CB3">
        <w:t>. Ajoneuvon kokonaiskorkeuden lisäys yhdessä mahdollisen korin korottamisen ja renkaiden muutoksen kanssa saa olla</w:t>
      </w:r>
      <w:r w:rsidRPr="00117F9D">
        <w:t xml:space="preserve"> enintään 100 </w:t>
      </w:r>
      <w:r w:rsidR="008B43C4">
        <w:t>millimetriä</w:t>
      </w:r>
      <w:r w:rsidRPr="00117F9D">
        <w:t xml:space="preserve">, maastoajoneuvojen alaluokissa kuitenkin enintään 150 </w:t>
      </w:r>
      <w:r w:rsidR="008B43C4">
        <w:t>millimetriä</w:t>
      </w:r>
      <w:r w:rsidRPr="00117F9D">
        <w:t xml:space="preserve">. </w:t>
      </w:r>
    </w:p>
    <w:p w14:paraId="4464484E" w14:textId="35AD6D1C" w:rsidR="00FB34C2" w:rsidRPr="00117F9D" w:rsidRDefault="00FB34C2" w:rsidP="00CA5CF4">
      <w:pPr>
        <w:pStyle w:val="Leipteksti"/>
        <w:spacing w:before="0" w:after="0"/>
      </w:pPr>
    </w:p>
    <w:p w14:paraId="37592339" w14:textId="7D97C47D" w:rsidR="00FB34C2" w:rsidRPr="00117F9D" w:rsidRDefault="00FB34C2" w:rsidP="00CA5CF4">
      <w:pPr>
        <w:pStyle w:val="Leipteksti"/>
        <w:spacing w:before="0" w:after="0"/>
      </w:pPr>
      <w:r w:rsidRPr="00117F9D">
        <w:t xml:space="preserve">Kuormantuntevalla jarruventtiilillä </w:t>
      </w:r>
      <w:r w:rsidR="00910542" w:rsidRPr="00117F9D">
        <w:t>varuste</w:t>
      </w:r>
      <w:r w:rsidR="005B6D03">
        <w:t>tun</w:t>
      </w:r>
      <w:r w:rsidR="00910542" w:rsidRPr="00117F9D">
        <w:t xml:space="preserve"> </w:t>
      </w:r>
      <w:r w:rsidRPr="00117F9D">
        <w:t>ajoneuvon alustan korkeutta muutettaessa tulee venttiili säätää vastaamaan muuttunutta korkeutta.</w:t>
      </w:r>
    </w:p>
    <w:p w14:paraId="593F94D3" w14:textId="77777777" w:rsidR="00FB34C2" w:rsidRPr="00117F9D" w:rsidRDefault="00FB34C2" w:rsidP="00CA5CF4">
      <w:pPr>
        <w:pStyle w:val="Leipteksti"/>
        <w:spacing w:before="0" w:after="0"/>
      </w:pPr>
    </w:p>
    <w:p w14:paraId="461AB12F" w14:textId="0E7B7F27" w:rsidR="00DA63A8" w:rsidRPr="00D818F5" w:rsidRDefault="00724939" w:rsidP="00CA5CF4">
      <w:pPr>
        <w:pStyle w:val="Leipteksti"/>
        <w:spacing w:before="0" w:after="0"/>
      </w:pPr>
      <w:r w:rsidRPr="00D818F5">
        <w:t>V</w:t>
      </w:r>
      <w:r w:rsidR="00DA63A8" w:rsidRPr="00D818F5">
        <w:t>aatimukset ajoneuvon alustan korkeudenmuutoksille</w:t>
      </w:r>
      <w:r w:rsidR="004B78DE" w:rsidRPr="00D818F5">
        <w:t>:</w:t>
      </w:r>
    </w:p>
    <w:p w14:paraId="090C2507" w14:textId="0E6FB59D" w:rsidR="00DA63A8" w:rsidRPr="00D818F5" w:rsidRDefault="00405CE5" w:rsidP="007158F6">
      <w:pPr>
        <w:pStyle w:val="Leipteksti"/>
        <w:numPr>
          <w:ilvl w:val="0"/>
          <w:numId w:val="50"/>
        </w:numPr>
      </w:pPr>
      <w:r w:rsidRPr="00D818F5">
        <w:t xml:space="preserve">Kuormantuntevalla jarruventtiilillä </w:t>
      </w:r>
      <w:r w:rsidR="00DA63A8" w:rsidRPr="00D818F5">
        <w:t>varustetun ajoneuvon jarruvoimien jakaantuminen tulee tarkastaa katsastuksessa k</w:t>
      </w:r>
      <w:r w:rsidR="0099408B" w:rsidRPr="00D818F5">
        <w:t>oeajolla ja jarrudynamometrilla;</w:t>
      </w:r>
    </w:p>
    <w:p w14:paraId="31F545ED" w14:textId="6E970852" w:rsidR="00DA63A8" w:rsidRPr="00D818F5" w:rsidRDefault="00AD2CE4" w:rsidP="007158F6">
      <w:pPr>
        <w:pStyle w:val="Leipteksti"/>
        <w:numPr>
          <w:ilvl w:val="0"/>
          <w:numId w:val="50"/>
        </w:numPr>
      </w:pPr>
      <w:r>
        <w:t>r</w:t>
      </w:r>
      <w:r w:rsidR="00DA63A8" w:rsidRPr="00D818F5">
        <w:t>enkaat eivät saa osua ajoneuvon rakenteisiin missään ohj</w:t>
      </w:r>
      <w:r w:rsidR="0099408B" w:rsidRPr="00D818F5">
        <w:t>auksen ja jousituksen asennossa;</w:t>
      </w:r>
    </w:p>
    <w:p w14:paraId="29885A68" w14:textId="33272C26" w:rsidR="00DA63A8" w:rsidRPr="00D818F5" w:rsidRDefault="00AD2CE4" w:rsidP="007158F6">
      <w:pPr>
        <w:pStyle w:val="Leipteksti"/>
        <w:numPr>
          <w:ilvl w:val="0"/>
          <w:numId w:val="50"/>
        </w:numPr>
      </w:pPr>
      <w:r>
        <w:t>h</w:t>
      </w:r>
      <w:r w:rsidRPr="00D818F5">
        <w:t xml:space="preserve">eilahduksenvaimentimet </w:t>
      </w:r>
      <w:r w:rsidR="00DA63A8" w:rsidRPr="00D818F5">
        <w:t>eivät saa toimia jousituksen rajoittimina joustovaran loppuessa, ellei niitä ole var</w:t>
      </w:r>
      <w:r w:rsidR="0099408B" w:rsidRPr="00D818F5">
        <w:t>ustettu joustonrajoitinkumeilla;</w:t>
      </w:r>
    </w:p>
    <w:p w14:paraId="6F01224B" w14:textId="00D5791D" w:rsidR="00DA63A8" w:rsidRPr="00D818F5" w:rsidRDefault="00AD2CE4" w:rsidP="007158F6">
      <w:pPr>
        <w:pStyle w:val="Leipteksti"/>
        <w:numPr>
          <w:ilvl w:val="0"/>
          <w:numId w:val="50"/>
        </w:numPr>
      </w:pPr>
      <w:r>
        <w:t>v</w:t>
      </w:r>
      <w:r w:rsidRPr="00D818F5">
        <w:t xml:space="preserve">aihdettujen </w:t>
      </w:r>
      <w:r w:rsidR="00DA63A8" w:rsidRPr="00D818F5">
        <w:t>kierrejousten tulee olla jousilautasiin sopivat</w:t>
      </w:r>
      <w:r w:rsidR="00286126" w:rsidRPr="00D818F5">
        <w:t>, ja j</w:t>
      </w:r>
      <w:r w:rsidR="00DA63A8" w:rsidRPr="00D818F5">
        <w:t>ouset eivät saa akselisto kevennettynäkään päästä irtoamaan jousilautasista.</w:t>
      </w:r>
    </w:p>
    <w:p w14:paraId="64A50ECD" w14:textId="357C0DFD" w:rsidR="00DA63A8" w:rsidRPr="00D818F5" w:rsidRDefault="003B651F" w:rsidP="007158F6">
      <w:pPr>
        <w:pStyle w:val="Leipteksti"/>
        <w:spacing w:after="0"/>
      </w:pPr>
      <w:r w:rsidRPr="007158F6">
        <w:t xml:space="preserve">Sähköisesti, pneumaattisesti tai hydraulisesti </w:t>
      </w:r>
      <w:r w:rsidR="00DA63A8" w:rsidRPr="00D818F5">
        <w:t>säädettävän alustasarjan asentaminen on sallittua seuraavin ehdoin</w:t>
      </w:r>
      <w:r w:rsidR="004B78DE" w:rsidRPr="00D818F5">
        <w:t>:</w:t>
      </w:r>
    </w:p>
    <w:p w14:paraId="4A15B6B8" w14:textId="4EFBDE27" w:rsidR="00DA63A8" w:rsidRPr="003B651F" w:rsidRDefault="00DA63A8" w:rsidP="007158F6">
      <w:pPr>
        <w:pStyle w:val="Leipteksti"/>
        <w:numPr>
          <w:ilvl w:val="0"/>
          <w:numId w:val="52"/>
        </w:numPr>
      </w:pPr>
      <w:r w:rsidRPr="00D818F5">
        <w:t>alustasarjan säädön tulee säätää molempia</w:t>
      </w:r>
      <w:r w:rsidRPr="003B651F">
        <w:t xml:space="preserve"> akseleita samassa suhteessa, niin että ajoneuvoa ei ole mahdollista säätää toispuoleisesti pituus</w:t>
      </w:r>
      <w:r w:rsidR="006E713C" w:rsidRPr="003B651F">
        <w:t>-</w:t>
      </w:r>
      <w:r w:rsidRPr="003B651F">
        <w:t xml:space="preserve"> tai sivuttaissuunnassa</w:t>
      </w:r>
      <w:r w:rsidR="00BD4F14" w:rsidRPr="003B651F">
        <w:t>;</w:t>
      </w:r>
    </w:p>
    <w:p w14:paraId="12AE4653" w14:textId="4E9AC587" w:rsidR="001E734A" w:rsidRDefault="00DA63A8" w:rsidP="007158F6">
      <w:pPr>
        <w:pStyle w:val="Leipteksti"/>
        <w:numPr>
          <w:ilvl w:val="0"/>
          <w:numId w:val="52"/>
        </w:numPr>
      </w:pPr>
      <w:r w:rsidRPr="003B651F">
        <w:lastRenderedPageBreak/>
        <w:t xml:space="preserve">alustasarja ei saa olla ajonaikana säädettävä lukuun ottamatta tehdasvalmisteista </w:t>
      </w:r>
      <w:r w:rsidR="00407478" w:rsidRPr="007158F6">
        <w:t>muutoksen kohteena olevaan ajoneuvoon</w:t>
      </w:r>
      <w:r w:rsidR="00407478" w:rsidRPr="003B651F">
        <w:t xml:space="preserve"> </w:t>
      </w:r>
      <w:r w:rsidRPr="003B651F">
        <w:t>tarkoitettua alustasarjaa, joka on tarkoitettu ajonaikana säädettäväksi, ja joka on asennettu valmistajan ohjeiden mukaisesti.</w:t>
      </w:r>
    </w:p>
    <w:p w14:paraId="36EC2791" w14:textId="7F1A0A07" w:rsidR="00A73141" w:rsidRPr="00117F9D" w:rsidRDefault="002A4773" w:rsidP="00A73141">
      <w:pPr>
        <w:pStyle w:val="Leipteksti"/>
        <w:spacing w:before="0"/>
      </w:pPr>
      <w:r w:rsidRPr="00117F9D">
        <w:t>Korkeussäädettävä</w:t>
      </w:r>
      <w:r>
        <w:t>ä</w:t>
      </w:r>
      <w:r w:rsidRPr="00117F9D">
        <w:t xml:space="preserve"> alustasarja</w:t>
      </w:r>
      <w:r>
        <w:t>a ei saa asentaa</w:t>
      </w:r>
      <w:r w:rsidRPr="00117F9D">
        <w:t xml:space="preserve"> </w:t>
      </w:r>
      <w:r w:rsidR="00936708">
        <w:t>mekaanisella</w:t>
      </w:r>
      <w:r w:rsidR="001E734A" w:rsidRPr="00117F9D">
        <w:t xml:space="preserve"> kuormantuntevalla jarruventtiilillä varustettu</w:t>
      </w:r>
      <w:r w:rsidR="00FB34C2" w:rsidRPr="00117F9D">
        <w:t>un ajoneuvoon</w:t>
      </w:r>
      <w:r>
        <w:t>.</w:t>
      </w:r>
    </w:p>
    <w:p w14:paraId="7335D02C" w14:textId="72B79818" w:rsidR="0027119C" w:rsidRPr="00117F9D" w:rsidRDefault="0027119C" w:rsidP="00CA5CF4">
      <w:pPr>
        <w:pStyle w:val="Otsikko2"/>
      </w:pPr>
      <w:bookmarkStart w:id="107" w:name="_Toc8983389"/>
      <w:bookmarkStart w:id="108" w:name="_Toc18672581"/>
      <w:r w:rsidRPr="00117F9D">
        <w:t>Jarrut</w:t>
      </w:r>
      <w:bookmarkEnd w:id="107"/>
      <w:bookmarkEnd w:id="108"/>
    </w:p>
    <w:p w14:paraId="48722BC7" w14:textId="541367C1" w:rsidR="009B62A2" w:rsidRPr="00117F9D" w:rsidRDefault="009B62A2" w:rsidP="00CA5CF4">
      <w:pPr>
        <w:pStyle w:val="Leipteksti"/>
        <w:spacing w:before="0" w:after="0"/>
      </w:pPr>
      <w:r w:rsidRPr="00117F9D">
        <w:t xml:space="preserve">Ajoneuvon </w:t>
      </w:r>
      <w:r w:rsidR="002A4773" w:rsidRPr="00117F9D">
        <w:t>nestetoimis</w:t>
      </w:r>
      <w:r w:rsidR="002A4773">
        <w:t>et</w:t>
      </w:r>
      <w:r w:rsidR="002A4773" w:rsidRPr="00117F9D">
        <w:t xml:space="preserve"> jarru</w:t>
      </w:r>
      <w:r w:rsidR="002A4773">
        <w:t>t saa</w:t>
      </w:r>
      <w:r w:rsidR="002A4773" w:rsidRPr="00117F9D">
        <w:t xml:space="preserve"> vaihta</w:t>
      </w:r>
      <w:r w:rsidR="002A4773">
        <w:t xml:space="preserve">a, </w:t>
      </w:r>
      <w:r w:rsidR="00171294" w:rsidRPr="00117F9D">
        <w:t>jos</w:t>
      </w:r>
      <w:r w:rsidRPr="00117F9D">
        <w:t xml:space="preserve">: </w:t>
      </w:r>
    </w:p>
    <w:p w14:paraId="5F064356" w14:textId="74421839" w:rsidR="009B62A2" w:rsidRPr="00506DB0" w:rsidRDefault="009B62A2" w:rsidP="00D23A00">
      <w:pPr>
        <w:pStyle w:val="Leipteksti"/>
        <w:numPr>
          <w:ilvl w:val="0"/>
          <w:numId w:val="33"/>
        </w:numPr>
      </w:pPr>
      <w:r w:rsidRPr="00117F9D">
        <w:t xml:space="preserve">jarrut ovat alkuperäisiä tehokkaammat ja peräisin ajoneuvosta tai tarkoitettu ajoneuvoon, jonka akselimassa tai valmistajan sallima akselimassa ja moottoriteho </w:t>
      </w:r>
      <w:r w:rsidRPr="00506DB0">
        <w:t>vastaavat vähintään muutettavaa ajoneuvoa</w:t>
      </w:r>
      <w:r w:rsidR="00321F7E" w:rsidRPr="00506DB0">
        <w:t>;</w:t>
      </w:r>
    </w:p>
    <w:p w14:paraId="0E52367A" w14:textId="74D514EA" w:rsidR="009B62A2" w:rsidRPr="007171AA" w:rsidRDefault="009B62A2" w:rsidP="00D23A00">
      <w:pPr>
        <w:pStyle w:val="Leipteksti"/>
        <w:numPr>
          <w:ilvl w:val="0"/>
          <w:numId w:val="33"/>
        </w:numPr>
      </w:pPr>
      <w:r w:rsidRPr="007171AA">
        <w:t>jarrusatula tai -kilpi on kiinnitetty ruuviliitoksella suoraan tai soviteosaa käyttäen olka-akseliin tai vastaavaan taikka taka-akselistoon; omavalmisteisten soviteosien</w:t>
      </w:r>
      <w:r w:rsidR="00F02217" w:rsidRPr="007158F6">
        <w:t xml:space="preserve"> on oltava riittävän lujia;</w:t>
      </w:r>
      <w:r w:rsidRPr="00506DB0">
        <w:t xml:space="preserve"> </w:t>
      </w:r>
    </w:p>
    <w:p w14:paraId="03009FF2" w14:textId="77777777" w:rsidR="009B62A2" w:rsidRPr="00117F9D" w:rsidRDefault="009B62A2" w:rsidP="00D23A00">
      <w:pPr>
        <w:pStyle w:val="Leipteksti"/>
        <w:numPr>
          <w:ilvl w:val="0"/>
          <w:numId w:val="33"/>
        </w:numPr>
      </w:pPr>
      <w:r w:rsidRPr="007171AA">
        <w:t>jarrupääsylinteri on toiminnalliselta</w:t>
      </w:r>
      <w:r w:rsidRPr="0031050A">
        <w:t xml:space="preserve"> mitoitukseltaan </w:t>
      </w:r>
      <w:r w:rsidRPr="00117F9D">
        <w:t xml:space="preserve">jarrujärjestelmään sopiva; tarvittaessa on käytettävä tehostusta; </w:t>
      </w:r>
    </w:p>
    <w:p w14:paraId="4A04AE2D" w14:textId="48512FCD" w:rsidR="009B62A2" w:rsidRPr="00117F9D" w:rsidRDefault="009B62A2" w:rsidP="00D23A00">
      <w:pPr>
        <w:pStyle w:val="Leipteksti"/>
        <w:numPr>
          <w:ilvl w:val="0"/>
          <w:numId w:val="33"/>
        </w:numPr>
      </w:pPr>
      <w:r w:rsidRPr="00117F9D">
        <w:t>jarrupolkimen ja jarrupääsylinterin kiinnityks</w:t>
      </w:r>
      <w:r w:rsidR="00EA094F">
        <w:t xml:space="preserve">ien on oltava vähintään alkuperäistä vastaavat; </w:t>
      </w:r>
    </w:p>
    <w:p w14:paraId="309AD515" w14:textId="6DA3AB4E" w:rsidR="009B62A2" w:rsidRPr="00117F9D" w:rsidRDefault="009B62A2" w:rsidP="00D23A00">
      <w:pPr>
        <w:pStyle w:val="Leipteksti"/>
        <w:numPr>
          <w:ilvl w:val="0"/>
          <w:numId w:val="33"/>
        </w:numPr>
      </w:pPr>
      <w:r w:rsidRPr="00117F9D">
        <w:t xml:space="preserve">jarruvoiman jakaantuminen </w:t>
      </w:r>
      <w:r w:rsidR="001D2805">
        <w:t>akselien välillä</w:t>
      </w:r>
      <w:r w:rsidR="001D2805" w:rsidRPr="00117F9D">
        <w:t xml:space="preserve"> ei </w:t>
      </w:r>
      <w:r w:rsidRPr="00117F9D">
        <w:t xml:space="preserve">muutoksen seurauksena muutu alkuperäistä huonommaksi; jarruvoiman oikean jakautumisen aikaansaamiseksi jarrujärjestelmästä saa poistaa tai siihen saa asentaa akselistokohtaisesti jarruihin vaikuttavan säätöventtiilin; asennettu säätöventtiili ei saa olla ajon aikana säädettävissä; </w:t>
      </w:r>
    </w:p>
    <w:p w14:paraId="342A66CD" w14:textId="31728C06" w:rsidR="009B62A2" w:rsidRPr="00117F9D" w:rsidRDefault="009B62A2">
      <w:pPr>
        <w:pStyle w:val="Leipteksti"/>
        <w:numPr>
          <w:ilvl w:val="0"/>
          <w:numId w:val="33"/>
        </w:numPr>
      </w:pPr>
      <w:r w:rsidRPr="00117F9D">
        <w:t xml:space="preserve">muuta kuin lisävarusteena olevaa jarrujen lukkiutumisenestojärjestelmää ei poisteta eikä levyjarruja vaihdeta ajoneuvon </w:t>
      </w:r>
      <w:r w:rsidR="001D2805">
        <w:t>vertailuajoneuvoon</w:t>
      </w:r>
      <w:r w:rsidR="001D2805" w:rsidRPr="00117F9D" w:rsidDel="001D2805">
        <w:t xml:space="preserve"> </w:t>
      </w:r>
      <w:r w:rsidRPr="00117F9D">
        <w:t>kuulumattomiksi rumpujarruiksi</w:t>
      </w:r>
      <w:r w:rsidR="00782965">
        <w:t>.</w:t>
      </w:r>
    </w:p>
    <w:p w14:paraId="182A2FF5" w14:textId="12728C5D" w:rsidR="00A817EA" w:rsidRPr="007158F6" w:rsidRDefault="00A817EA" w:rsidP="007158F6">
      <w:pPr>
        <w:pStyle w:val="Leipteksti"/>
      </w:pPr>
      <w:r w:rsidRPr="00D22C1F">
        <w:t>Automalliin tarkoitettu tehdasvalmi</w:t>
      </w:r>
      <w:r w:rsidRPr="004F5D56">
        <w:t xml:space="preserve">steinen hydraulisella voimanvälityksellä toimiva seisontajarru saadaan hyväksyä muutoskatsastuksessa. </w:t>
      </w:r>
      <w:r w:rsidR="001972BC">
        <w:t>Ajoneuvossa</w:t>
      </w:r>
      <w:r w:rsidR="00465865">
        <w:t xml:space="preserve"> on oltava </w:t>
      </w:r>
      <w:r w:rsidRPr="00D22C1F">
        <w:t>tehdasvalmistei</w:t>
      </w:r>
      <w:r w:rsidR="00465865">
        <w:t>nen</w:t>
      </w:r>
      <w:r w:rsidR="00465865" w:rsidRPr="00D22C1F">
        <w:t xml:space="preserve"> mekaanisesti toimiva</w:t>
      </w:r>
      <w:r w:rsidRPr="004F5D56">
        <w:t xml:space="preserve"> seisontajarru</w:t>
      </w:r>
      <w:r w:rsidR="00465865">
        <w:t>.</w:t>
      </w:r>
      <w:r w:rsidRPr="00D22C1F">
        <w:t xml:space="preserve"> </w:t>
      </w:r>
    </w:p>
    <w:p w14:paraId="72801680" w14:textId="5F1FB551" w:rsidR="0027119C" w:rsidRDefault="00D560A1" w:rsidP="00CA5CF4">
      <w:pPr>
        <w:pStyle w:val="Leipteksti"/>
        <w:spacing w:before="0"/>
      </w:pPr>
      <w:r w:rsidRPr="00117F9D">
        <w:t>Y</w:t>
      </w:r>
      <w:r w:rsidR="009B62A2" w:rsidRPr="00117F9D">
        <w:t>ksipiirisen jarrujärjestelmän</w:t>
      </w:r>
      <w:r w:rsidR="00D6121C">
        <w:t xml:space="preserve"> saa muuttaa</w:t>
      </w:r>
      <w:r w:rsidR="009B62A2" w:rsidRPr="00117F9D">
        <w:t xml:space="preserve"> kaksipiiriseksi vaihtamalla alkuperäinen jarrupääsylinteri asennusmitoiltaan ja toimintaan vaikuttavalta mitoitukseltaan vastaavaksi kaksipiirijärjestelmän jarrupääsylinteriksi. Jarrupiirit on tällöin jaettava samalla tavalla kuin ajoneuvo</w:t>
      </w:r>
      <w:r w:rsidR="00184D62">
        <w:t>ssa, johon pääsylinteri on tarkoitettu</w:t>
      </w:r>
      <w:r w:rsidR="009B62A2" w:rsidRPr="00117F9D">
        <w:t>. Tarvittaessa on tehtävä uuden jarrupääsylinterin vanhaan jarrujärjestelmään edellyttämät muutkin muutokset.</w:t>
      </w:r>
    </w:p>
    <w:p w14:paraId="6D9DA0FC" w14:textId="5E7BDDA9" w:rsidR="005334E9" w:rsidRPr="00117F9D" w:rsidRDefault="005334E9" w:rsidP="005334E9">
      <w:pPr>
        <w:pStyle w:val="Leipteksti"/>
      </w:pPr>
      <w:r>
        <w:t>Akselimuutosten yhteydessä j</w:t>
      </w:r>
      <w:r w:rsidRPr="00117F9D">
        <w:t>arrujen voimansiirron laitteet on muutettava siten, ettei aiheuteta ylimääräisiä liitoksia tai jatkoksia.</w:t>
      </w:r>
    </w:p>
    <w:p w14:paraId="605F4BD3" w14:textId="29246156" w:rsidR="0027119C" w:rsidRPr="00117F9D" w:rsidRDefault="0027119C" w:rsidP="00CA5CF4">
      <w:pPr>
        <w:pStyle w:val="Otsikko2"/>
      </w:pPr>
      <w:bookmarkStart w:id="109" w:name="_Toc10025683"/>
      <w:bookmarkStart w:id="110" w:name="_Toc10025754"/>
      <w:bookmarkStart w:id="111" w:name="_Toc10618585"/>
      <w:bookmarkStart w:id="112" w:name="_Toc10729083"/>
      <w:bookmarkStart w:id="113" w:name="_Toc11067813"/>
      <w:bookmarkStart w:id="114" w:name="_Toc11076769"/>
      <w:bookmarkStart w:id="115" w:name="_Toc11079183"/>
      <w:bookmarkStart w:id="116" w:name="_Toc11140736"/>
      <w:bookmarkStart w:id="117" w:name="_Toc11229894"/>
      <w:bookmarkStart w:id="118" w:name="_Toc11232051"/>
      <w:bookmarkStart w:id="119" w:name="_Toc11244661"/>
      <w:bookmarkStart w:id="120" w:name="_Toc11336115"/>
      <w:bookmarkStart w:id="121" w:name="_Toc8983390"/>
      <w:bookmarkStart w:id="122" w:name="_Toc18672582"/>
      <w:bookmarkEnd w:id="109"/>
      <w:bookmarkEnd w:id="110"/>
      <w:bookmarkEnd w:id="111"/>
      <w:bookmarkEnd w:id="112"/>
      <w:bookmarkEnd w:id="113"/>
      <w:bookmarkEnd w:id="114"/>
      <w:bookmarkEnd w:id="115"/>
      <w:bookmarkEnd w:id="116"/>
      <w:bookmarkEnd w:id="117"/>
      <w:bookmarkEnd w:id="118"/>
      <w:bookmarkEnd w:id="119"/>
      <w:bookmarkEnd w:id="120"/>
      <w:r w:rsidRPr="00117F9D">
        <w:t>Renkaat ja vanteet</w:t>
      </w:r>
      <w:bookmarkEnd w:id="121"/>
      <w:bookmarkEnd w:id="122"/>
    </w:p>
    <w:p w14:paraId="68A28C55" w14:textId="6C40B8B5" w:rsidR="001160C7" w:rsidRPr="00117F9D" w:rsidRDefault="001160C7" w:rsidP="00CA5CF4">
      <w:pPr>
        <w:pStyle w:val="Leipteksti"/>
      </w:pPr>
      <w:r w:rsidRPr="00117F9D">
        <w:t>Ajoneuvon vanteiden ja renkaiden muutokset on toteutettava niin, etteivät renkaat muutosten jälkeen osu ajoneuvon muihin rakenteisiin missään ohjauksen tai jousituksen asennossa. Renkaan ja vanteen on oltava muodon ja mitoituksen osalta toisiinsa yhteensopivat STRO-</w:t>
      </w:r>
      <w:r w:rsidR="00DB63FD" w:rsidRPr="00117F9D">
        <w:t>normien (</w:t>
      </w:r>
      <w:r w:rsidR="00DB63FD" w:rsidRPr="00117F9D">
        <w:rPr>
          <w:i/>
        </w:rPr>
        <w:t>The Scandinavian Tire &amp; Rim Organization</w:t>
      </w:r>
      <w:r w:rsidR="00DB63FD" w:rsidRPr="00117F9D">
        <w:t>)</w:t>
      </w:r>
      <w:r w:rsidRPr="00117F9D">
        <w:t xml:space="preserve"> tai </w:t>
      </w:r>
      <w:r w:rsidRPr="00117F9D">
        <w:lastRenderedPageBreak/>
        <w:t xml:space="preserve">ETRTO-normien </w:t>
      </w:r>
      <w:r w:rsidR="00DB63FD" w:rsidRPr="00117F9D">
        <w:t>(</w:t>
      </w:r>
      <w:r w:rsidR="00DB63FD" w:rsidRPr="00117F9D">
        <w:rPr>
          <w:i/>
        </w:rPr>
        <w:t>The European Tyre and Rim Technical Organisation</w:t>
      </w:r>
      <w:r w:rsidR="00DB63FD" w:rsidRPr="00117F9D">
        <w:t xml:space="preserve">) </w:t>
      </w:r>
      <w:r w:rsidRPr="00117F9D">
        <w:t>tai renkaan valmistajan ilmoituksen mukaisesti.</w:t>
      </w:r>
    </w:p>
    <w:p w14:paraId="405D5C10" w14:textId="0416EA8F" w:rsidR="00CD7613" w:rsidRPr="00117F9D" w:rsidRDefault="00CD7613" w:rsidP="00CA5CF4">
      <w:pPr>
        <w:pStyle w:val="Leipteksti"/>
      </w:pPr>
      <w:r w:rsidRPr="00117F9D">
        <w:t xml:space="preserve">Vanteiden vaihdon seurauksena ajoneuvon kunkin akseliston raideväli saa muuttua enintään 30 </w:t>
      </w:r>
      <w:r w:rsidR="00B63DDF">
        <w:t xml:space="preserve">millimetriä </w:t>
      </w:r>
      <w:r w:rsidRPr="00117F9D">
        <w:t>alkuperäiseen verrattuna, ellei ajoneuvon valmistaja muuta ilmoita. Vanteiden on oltava pyörännapoihin ja akselimassoille sopivat. Ajoneuvoon ei saa asentaa vanteita, joissa on soikeat, eri jakoympyröille sopivat pultinreiät. Ajoneuvon pyörännavan ja vanteen väliin saa asentaa vain ajoneuvon tai vanteen valmistajan tarkoittamia sovituskappaleita.</w:t>
      </w:r>
    </w:p>
    <w:p w14:paraId="4E84F452" w14:textId="1E9728EC" w:rsidR="00CD7613" w:rsidRPr="00117F9D" w:rsidRDefault="00747F2D" w:rsidP="00CA5CF4">
      <w:pPr>
        <w:pStyle w:val="Leipteksti"/>
      </w:pPr>
      <w:r w:rsidRPr="00117F9D">
        <w:rPr>
          <w:i/>
        </w:rPr>
        <w:t>Renkaan ulkohalkaisijalla</w:t>
      </w:r>
      <w:r w:rsidRPr="00117F9D">
        <w:t xml:space="preserve"> tarkoitetaan </w:t>
      </w:r>
      <w:r w:rsidRPr="00117F9D">
        <w:rPr>
          <w:iCs/>
        </w:rPr>
        <w:t>STRO:n</w:t>
      </w:r>
      <w:r w:rsidRPr="00117F9D">
        <w:t xml:space="preserve"> tai </w:t>
      </w:r>
      <w:r w:rsidRPr="00117F9D">
        <w:rPr>
          <w:iCs/>
        </w:rPr>
        <w:t>ETRTO-normien</w:t>
      </w:r>
      <w:r w:rsidRPr="00117F9D">
        <w:t xml:space="preserve"> rengasnormin mukaista kyseiselle rengaskoolle ilmoitettua normaalihalkaisijaa. </w:t>
      </w:r>
      <w:r w:rsidR="00CD7613" w:rsidRPr="00117F9D">
        <w:t xml:space="preserve">Renkaan ulkohalkaisijaa saa muuttaa alkuperäiseen renkaaseen nähden enintään 15 </w:t>
      </w:r>
      <w:r w:rsidR="009C1C0B" w:rsidRPr="00117F9D">
        <w:t>prosenttia</w:t>
      </w:r>
      <w:r w:rsidR="00CD7613" w:rsidRPr="00117F9D">
        <w:t xml:space="preserve">. Muutettaessa renkaan ulkohalkaisijaa, on mahdolliset nopeudenrajoitin ja ajopiirturi kalibroitava sekä nopeusmittarin näyttämä tarvittaessa korjattava. </w:t>
      </w:r>
    </w:p>
    <w:p w14:paraId="6CFDA01D" w14:textId="7E3126F1" w:rsidR="00747F2D" w:rsidRPr="00117F9D" w:rsidRDefault="00CD7613" w:rsidP="00CA5CF4">
      <w:pPr>
        <w:pStyle w:val="Leipteksti"/>
      </w:pPr>
      <w:r w:rsidRPr="00117F9D">
        <w:t xml:space="preserve">Muutoskatsastuksessa voidaan hyväksyä renkaan leveyden muuttaminen alkuperäiseen renkaaseen nähden enintään 50 </w:t>
      </w:r>
      <w:r w:rsidR="006D1657" w:rsidRPr="00117F9D">
        <w:t>prosenttia</w:t>
      </w:r>
      <w:r w:rsidRPr="00117F9D">
        <w:t xml:space="preserve"> tai 105 </w:t>
      </w:r>
      <w:r w:rsidR="00B63DDF">
        <w:t xml:space="preserve">millimetriä </w:t>
      </w:r>
      <w:r w:rsidRPr="00117F9D">
        <w:t>suuremman arvoista ollessa määräävä.</w:t>
      </w:r>
    </w:p>
    <w:p w14:paraId="249B03A1" w14:textId="796CACDD" w:rsidR="0027119C" w:rsidRPr="00117F9D" w:rsidRDefault="0027119C" w:rsidP="00CA5CF4">
      <w:pPr>
        <w:pStyle w:val="Otsikko2"/>
      </w:pPr>
      <w:bookmarkStart w:id="123" w:name="_Toc8983391"/>
      <w:bookmarkStart w:id="124" w:name="_Toc18672583"/>
      <w:r w:rsidRPr="00117F9D">
        <w:t>Sähköiset järjestelmät</w:t>
      </w:r>
      <w:bookmarkEnd w:id="123"/>
      <w:bookmarkEnd w:id="124"/>
    </w:p>
    <w:p w14:paraId="5EFAFEEB" w14:textId="46D938AF" w:rsidR="00F66B9C" w:rsidRPr="007158F6" w:rsidRDefault="000B5EB2" w:rsidP="007158F6">
      <w:pPr>
        <w:pStyle w:val="Leipteksti"/>
      </w:pPr>
      <w:r w:rsidRPr="00117F9D">
        <w:t xml:space="preserve">Ajoneuvossa </w:t>
      </w:r>
      <w:r w:rsidRPr="00752462">
        <w:t xml:space="preserve">olevia </w:t>
      </w:r>
      <w:r w:rsidR="007D17D9" w:rsidRPr="00752462">
        <w:t xml:space="preserve">sähköisiä </w:t>
      </w:r>
      <w:r w:rsidRPr="00752462">
        <w:t xml:space="preserve">turvavarusteita ei saa muuttaa eikä </w:t>
      </w:r>
      <w:r w:rsidR="007171AA" w:rsidRPr="00752462">
        <w:t>poistaa</w:t>
      </w:r>
      <w:r w:rsidR="0097508C">
        <w:t>,</w:t>
      </w:r>
      <w:r w:rsidR="007171AA" w:rsidRPr="00752462">
        <w:t xml:space="preserve"> ellei tässä määräyksessä toisin määrätä.</w:t>
      </w:r>
      <w:r w:rsidRPr="00752462">
        <w:t xml:space="preserve"> </w:t>
      </w:r>
      <w:r w:rsidR="00F66B9C" w:rsidRPr="00752462">
        <w:t xml:space="preserve">Sähköisen turvavarusteen saa </w:t>
      </w:r>
      <w:r w:rsidR="00F66B9C" w:rsidRPr="007158F6">
        <w:t xml:space="preserve">kuitenkin poistaa, jos ajoneuvossa ei ole ollut kyseistä järjestelmää sen käyttöönottoajankohtana, </w:t>
      </w:r>
      <w:r w:rsidR="00F66B9C" w:rsidRPr="00752462">
        <w:t>eikä kyseinen turvavaruste ole pakollinen varuste.</w:t>
      </w:r>
    </w:p>
    <w:p w14:paraId="2FF45D0D" w14:textId="6DA109EB" w:rsidR="000B5EB2" w:rsidRPr="00117F9D" w:rsidRDefault="000B5EB2" w:rsidP="00CA5CF4">
      <w:pPr>
        <w:pStyle w:val="Leipteksti"/>
      </w:pPr>
      <w:r w:rsidRPr="00117F9D">
        <w:t>Rengaspaineen valvontajärjestelmään (</w:t>
      </w:r>
      <w:r w:rsidR="001B1475" w:rsidRPr="003C5780">
        <w:rPr>
          <w:i/>
        </w:rPr>
        <w:t>TPMS</w:t>
      </w:r>
      <w:r w:rsidRPr="00117F9D">
        <w:t xml:space="preserve">) saa kuitenkin tehdä muutoksia tai järjestelmän saa kytkeä pois käytöstä tai takaisin käyttöön. Käytöstä poistettu tai toimimaton järjestelmä ei kuitenkaan saa haitata muiden järjestelmien toimintaa. </w:t>
      </w:r>
    </w:p>
    <w:p w14:paraId="3BCE9C0F" w14:textId="611A8423" w:rsidR="0027119C" w:rsidRPr="00117F9D" w:rsidRDefault="0027119C" w:rsidP="00CA5CF4">
      <w:pPr>
        <w:pStyle w:val="Otsikko2"/>
      </w:pPr>
      <w:bookmarkStart w:id="125" w:name="_Toc11140740"/>
      <w:bookmarkStart w:id="126" w:name="_Toc11229898"/>
      <w:bookmarkStart w:id="127" w:name="_Toc11232055"/>
      <w:bookmarkStart w:id="128" w:name="_Toc11244665"/>
      <w:bookmarkStart w:id="129" w:name="_Toc11336119"/>
      <w:bookmarkStart w:id="130" w:name="_Toc11140741"/>
      <w:bookmarkStart w:id="131" w:name="_Toc11229899"/>
      <w:bookmarkStart w:id="132" w:name="_Toc11232056"/>
      <w:bookmarkStart w:id="133" w:name="_Toc11244666"/>
      <w:bookmarkStart w:id="134" w:name="_Toc11336120"/>
      <w:bookmarkStart w:id="135" w:name="_Toc10618588"/>
      <w:bookmarkStart w:id="136" w:name="_Toc10729086"/>
      <w:bookmarkStart w:id="137" w:name="_Toc11067816"/>
      <w:bookmarkStart w:id="138" w:name="_Toc11076772"/>
      <w:bookmarkStart w:id="139" w:name="_Toc11079186"/>
      <w:bookmarkStart w:id="140" w:name="_Toc11140742"/>
      <w:bookmarkStart w:id="141" w:name="_Toc11229900"/>
      <w:bookmarkStart w:id="142" w:name="_Toc11232057"/>
      <w:bookmarkStart w:id="143" w:name="_Toc11244667"/>
      <w:bookmarkStart w:id="144" w:name="_Toc11336121"/>
      <w:bookmarkStart w:id="145" w:name="_Toc10618589"/>
      <w:bookmarkStart w:id="146" w:name="_Toc10729087"/>
      <w:bookmarkStart w:id="147" w:name="_Toc11067817"/>
      <w:bookmarkStart w:id="148" w:name="_Toc11076773"/>
      <w:bookmarkStart w:id="149" w:name="_Toc11079187"/>
      <w:bookmarkStart w:id="150" w:name="_Toc11140743"/>
      <w:bookmarkStart w:id="151" w:name="_Toc11229901"/>
      <w:bookmarkStart w:id="152" w:name="_Toc11232058"/>
      <w:bookmarkStart w:id="153" w:name="_Toc11244668"/>
      <w:bookmarkStart w:id="154" w:name="_Toc11336122"/>
      <w:bookmarkStart w:id="155" w:name="_Toc10618590"/>
      <w:bookmarkStart w:id="156" w:name="_Toc10729088"/>
      <w:bookmarkStart w:id="157" w:name="_Toc11067818"/>
      <w:bookmarkStart w:id="158" w:name="_Toc11076774"/>
      <w:bookmarkStart w:id="159" w:name="_Toc11079188"/>
      <w:bookmarkStart w:id="160" w:name="_Toc11140744"/>
      <w:bookmarkStart w:id="161" w:name="_Toc11229902"/>
      <w:bookmarkStart w:id="162" w:name="_Toc11232059"/>
      <w:bookmarkStart w:id="163" w:name="_Toc11244669"/>
      <w:bookmarkStart w:id="164" w:name="_Toc11336123"/>
      <w:bookmarkStart w:id="165" w:name="_Toc10618598"/>
      <w:bookmarkStart w:id="166" w:name="_Toc10729096"/>
      <w:bookmarkStart w:id="167" w:name="_Toc11067826"/>
      <w:bookmarkStart w:id="168" w:name="_Toc11076782"/>
      <w:bookmarkStart w:id="169" w:name="_Toc11079196"/>
      <w:bookmarkStart w:id="170" w:name="_Toc11140752"/>
      <w:bookmarkStart w:id="171" w:name="_Toc11229910"/>
      <w:bookmarkStart w:id="172" w:name="_Toc11232067"/>
      <w:bookmarkStart w:id="173" w:name="_Toc11244677"/>
      <w:bookmarkStart w:id="174" w:name="_Toc11336131"/>
      <w:bookmarkStart w:id="175" w:name="_Toc10618599"/>
      <w:bookmarkStart w:id="176" w:name="_Toc10729097"/>
      <w:bookmarkStart w:id="177" w:name="_Toc11067827"/>
      <w:bookmarkStart w:id="178" w:name="_Toc11076783"/>
      <w:bookmarkStart w:id="179" w:name="_Toc11079197"/>
      <w:bookmarkStart w:id="180" w:name="_Toc11140753"/>
      <w:bookmarkStart w:id="181" w:name="_Toc11229911"/>
      <w:bookmarkStart w:id="182" w:name="_Toc11232068"/>
      <w:bookmarkStart w:id="183" w:name="_Toc11244678"/>
      <w:bookmarkStart w:id="184" w:name="_Toc11336132"/>
      <w:bookmarkStart w:id="185" w:name="_Toc10618602"/>
      <w:bookmarkStart w:id="186" w:name="_Toc10729100"/>
      <w:bookmarkStart w:id="187" w:name="_Toc11067830"/>
      <w:bookmarkStart w:id="188" w:name="_Toc11076786"/>
      <w:bookmarkStart w:id="189" w:name="_Toc11079200"/>
      <w:bookmarkStart w:id="190" w:name="_Toc11140756"/>
      <w:bookmarkStart w:id="191" w:name="_Toc11229914"/>
      <w:bookmarkStart w:id="192" w:name="_Toc11232071"/>
      <w:bookmarkStart w:id="193" w:name="_Toc11244681"/>
      <w:bookmarkStart w:id="194" w:name="_Toc11336135"/>
      <w:bookmarkStart w:id="195" w:name="_Toc8983393"/>
      <w:bookmarkStart w:id="196" w:name="_Toc1867258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117F9D">
        <w:t>Valaisimet</w:t>
      </w:r>
      <w:bookmarkEnd w:id="195"/>
      <w:bookmarkEnd w:id="196"/>
    </w:p>
    <w:p w14:paraId="18DEB3F5" w14:textId="2C53B9DF" w:rsidR="00300990" w:rsidRDefault="001B125B" w:rsidP="00CA5CF4">
      <w:pPr>
        <w:pStyle w:val="Leipteksti"/>
      </w:pPr>
      <w:r w:rsidRPr="00117F9D">
        <w:t>Ajoneuvon valaisimien sijoituksen, lukumäärän</w:t>
      </w:r>
      <w:r w:rsidR="00D452CF">
        <w:t xml:space="preserve"> </w:t>
      </w:r>
      <w:r w:rsidRPr="00117F9D">
        <w:t xml:space="preserve">ja ominaisuuksien tulee </w:t>
      </w:r>
      <w:r w:rsidR="00300990" w:rsidRPr="009D7D12">
        <w:t>ajoneuvoon tehtyjen muutosten jälkeen</w:t>
      </w:r>
      <w:r w:rsidR="00300990" w:rsidRPr="00117F9D">
        <w:t xml:space="preserve"> täyttää ajoneuvon käyttöönottoajankohtana</w:t>
      </w:r>
      <w:r w:rsidR="00300990">
        <w:t xml:space="preserve"> tai </w:t>
      </w:r>
      <w:r w:rsidR="00D26F22">
        <w:t>sitä</w:t>
      </w:r>
      <w:r w:rsidR="00300990">
        <w:t xml:space="preserve"> myöhemmin</w:t>
      </w:r>
      <w:r w:rsidR="00300990" w:rsidRPr="00117F9D">
        <w:t xml:space="preserve"> voimassa olleet vaatimukset</w:t>
      </w:r>
      <w:r w:rsidR="00300990">
        <w:t>.</w:t>
      </w:r>
    </w:p>
    <w:p w14:paraId="40FACD42" w14:textId="4159BC87" w:rsidR="0027119C" w:rsidRPr="004F5D56" w:rsidRDefault="00B32077" w:rsidP="00CA5CF4">
      <w:pPr>
        <w:pStyle w:val="Otsikko2"/>
      </w:pPr>
      <w:bookmarkStart w:id="197" w:name="_Toc10618604"/>
      <w:bookmarkStart w:id="198" w:name="_Toc10729102"/>
      <w:bookmarkStart w:id="199" w:name="_Toc11067832"/>
      <w:bookmarkStart w:id="200" w:name="_Toc11076788"/>
      <w:bookmarkStart w:id="201" w:name="_Toc11079202"/>
      <w:bookmarkStart w:id="202" w:name="_Toc11140758"/>
      <w:bookmarkStart w:id="203" w:name="_Toc11229917"/>
      <w:bookmarkStart w:id="204" w:name="_Toc11232074"/>
      <w:bookmarkStart w:id="205" w:name="_Toc11244684"/>
      <w:bookmarkStart w:id="206" w:name="_Toc11336138"/>
      <w:bookmarkStart w:id="207" w:name="_Toc8913581"/>
      <w:bookmarkStart w:id="208" w:name="_Toc8913665"/>
      <w:bookmarkStart w:id="209" w:name="_Toc8982677"/>
      <w:bookmarkStart w:id="210" w:name="_Toc8983394"/>
      <w:bookmarkStart w:id="211" w:name="_Toc8983474"/>
      <w:bookmarkStart w:id="212" w:name="_Toc18672585"/>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t>Ajoneuvoluokka</w:t>
      </w:r>
      <w:bookmarkEnd w:id="212"/>
    </w:p>
    <w:p w14:paraId="0A534655" w14:textId="7B7D15AD" w:rsidR="00F97E79" w:rsidRPr="00506DB0" w:rsidRDefault="00F97E79" w:rsidP="00CA5CF4">
      <w:pPr>
        <w:pStyle w:val="Leipteksti"/>
      </w:pPr>
      <w:r w:rsidRPr="00117F9D">
        <w:t xml:space="preserve">Ajoneuvo saadaan luokitella toiseen luokkaan, jos se täyttää sen luokan </w:t>
      </w:r>
      <w:r w:rsidRPr="00506DB0">
        <w:t>vaatimukset.</w:t>
      </w:r>
    </w:p>
    <w:p w14:paraId="37BDD01E" w14:textId="0E892636" w:rsidR="00F97E79" w:rsidRDefault="00F97E79" w:rsidP="00CA5CF4">
      <w:pPr>
        <w:pStyle w:val="Leipteksti"/>
      </w:pPr>
      <w:r w:rsidRPr="00506DB0">
        <w:t>Ajoneuvon luokittelu perustuu</w:t>
      </w:r>
      <w:r w:rsidR="008A63E9" w:rsidRPr="008A63E9">
        <w:t xml:space="preserve"> Euroopan parlamentin ja neuvoston direktiivi</w:t>
      </w:r>
      <w:r w:rsidR="008A63E9">
        <w:t>n</w:t>
      </w:r>
      <w:r w:rsidR="008A63E9" w:rsidRPr="008A63E9">
        <w:t xml:space="preserve"> 2007/46/EY</w:t>
      </w:r>
      <w:r w:rsidR="00B204E1">
        <w:t>,</w:t>
      </w:r>
      <w:r w:rsidR="008A63E9" w:rsidRPr="008A63E9">
        <w:t xml:space="preserve"> annettu 5 päivänä syyskuuta 2007, puitteiden luomisesta moottoriajoneuvojen ja niiden perävaunujen sekä tällaisiin ajoneuvoihin tarkoitettujen järjestelmien, osien ja erillisten teknisten yksiköiden hyväksymiselle</w:t>
      </w:r>
      <w:r w:rsidR="008A63E9">
        <w:t>,</w:t>
      </w:r>
      <w:r w:rsidR="00B204E1" w:rsidRPr="008A63E9">
        <w:t xml:space="preserve"> </w:t>
      </w:r>
      <w:r w:rsidR="00B204E1">
        <w:t xml:space="preserve">jäljempänä </w:t>
      </w:r>
      <w:r w:rsidRPr="007158F6">
        <w:rPr>
          <w:i/>
        </w:rPr>
        <w:t>puitedirektiivi</w:t>
      </w:r>
      <w:r w:rsidR="00B204E1">
        <w:rPr>
          <w:i/>
        </w:rPr>
        <w:t xml:space="preserve">, </w:t>
      </w:r>
      <w:r w:rsidR="0073557F" w:rsidRPr="004B7B7F">
        <w:t>määritelmiin</w:t>
      </w:r>
      <w:r w:rsidR="009755F7">
        <w:t xml:space="preserve"> ja l</w:t>
      </w:r>
      <w:r w:rsidR="009755F7" w:rsidRPr="00742D3B">
        <w:t>ähtökohtaisesti ajoneuvon valmistajan tekemään luokitteluun</w:t>
      </w:r>
      <w:r w:rsidR="004B7B7F" w:rsidRPr="007158F6">
        <w:t xml:space="preserve"> </w:t>
      </w:r>
      <w:r w:rsidR="004B7B7F">
        <w:t>tai kevytauton osalta ajoneuvolakiin ja sen nojalla annettuihin säädöksii</w:t>
      </w:r>
      <w:r w:rsidR="009755F7">
        <w:t xml:space="preserve">n. </w:t>
      </w:r>
      <w:r w:rsidRPr="00117F9D">
        <w:t>Jälkeenpäin tehtävän luokituksen muutoksen tulee perustua selkeisiin rakennemuutoksiin päällekkäisen luokituksen välttämiseksi.</w:t>
      </w:r>
    </w:p>
    <w:p w14:paraId="516B1F43" w14:textId="77777777" w:rsidR="00B32077" w:rsidRPr="007158F6" w:rsidRDefault="00B32077" w:rsidP="007158F6">
      <w:pPr>
        <w:pStyle w:val="Leipteksti"/>
        <w:rPr>
          <w:i/>
        </w:rPr>
      </w:pPr>
      <w:r w:rsidRPr="007158F6">
        <w:rPr>
          <w:i/>
        </w:rPr>
        <w:t>Henkilöauton muuttaminen pakettiautoksi</w:t>
      </w:r>
    </w:p>
    <w:p w14:paraId="70A12355" w14:textId="5FFFEE93" w:rsidR="0027119C" w:rsidRPr="00117F9D" w:rsidRDefault="00F97E79">
      <w:pPr>
        <w:pStyle w:val="Leipteksti"/>
      </w:pPr>
      <w:r w:rsidRPr="00117F9D">
        <w:t xml:space="preserve">Pakettiauton tavarakantavuuden on oltava </w:t>
      </w:r>
      <w:r w:rsidR="0073661A" w:rsidRPr="0073661A">
        <w:t xml:space="preserve">sama tai suurempi </w:t>
      </w:r>
      <w:r w:rsidRPr="00117F9D">
        <w:t xml:space="preserve">kuin ajoneuvolle hyväksytty henkilökuorma. Pakettiautoksi muutettavalla henkilöautolla tulee olla rinnakkainen luokittelu pakettiautoksi valmistajan toimesta, ja luokittelun tulee ilmetä joko ajoneuvon tyyppitiedoista, tyyppihyväksyntätiedoista tai valmistajan antamasta </w:t>
      </w:r>
      <w:r w:rsidRPr="00117F9D">
        <w:lastRenderedPageBreak/>
        <w:t xml:space="preserve">todistuksesta. Puitedirektiivin </w:t>
      </w:r>
      <w:r w:rsidR="001205A8" w:rsidRPr="00117F9D">
        <w:t>mukais</w:t>
      </w:r>
      <w:r w:rsidR="001205A8">
        <w:t>e</w:t>
      </w:r>
      <w:r w:rsidR="001205A8" w:rsidRPr="00117F9D">
        <w:t xml:space="preserve">en </w:t>
      </w:r>
      <w:r w:rsidRPr="00117F9D">
        <w:t>AC (</w:t>
      </w:r>
      <w:r w:rsidRPr="00117F9D">
        <w:rPr>
          <w:i/>
          <w:iCs/>
        </w:rPr>
        <w:t>station wagon eli farmariautot)</w:t>
      </w:r>
      <w:r w:rsidRPr="00117F9D">
        <w:t xml:space="preserve"> -korityyppiin tai AF (</w:t>
      </w:r>
      <w:r w:rsidRPr="00117F9D">
        <w:rPr>
          <w:i/>
          <w:iCs/>
        </w:rPr>
        <w:t>monikäyttöajoneuvo</w:t>
      </w:r>
      <w:r w:rsidRPr="00117F9D">
        <w:t>) -korityyppiin kuuluv</w:t>
      </w:r>
      <w:r w:rsidR="001205A8">
        <w:t>a</w:t>
      </w:r>
      <w:r w:rsidRPr="00117F9D">
        <w:t xml:space="preserve">n </w:t>
      </w:r>
      <w:r w:rsidR="001205A8" w:rsidRPr="00117F9D">
        <w:t>auto</w:t>
      </w:r>
      <w:r w:rsidR="001205A8">
        <w:t>n</w:t>
      </w:r>
      <w:r w:rsidR="001205A8" w:rsidRPr="00117F9D">
        <w:t xml:space="preserve"> </w:t>
      </w:r>
      <w:r w:rsidRPr="00117F9D">
        <w:t xml:space="preserve">osalta ei kuitenkaan </w:t>
      </w:r>
      <w:r w:rsidR="00D31F85">
        <w:t>edellytetä</w:t>
      </w:r>
      <w:r w:rsidRPr="00117F9D">
        <w:t xml:space="preserve"> erillistä luokittelumerkintää eikä rinnakkaisen pakettiautoluokittelun olemassaoloa. </w:t>
      </w:r>
      <w:bookmarkStart w:id="213" w:name="_GoBack"/>
      <w:bookmarkEnd w:id="213"/>
    </w:p>
    <w:p w14:paraId="4FFF537B" w14:textId="2A4A2410" w:rsidR="00F320F3" w:rsidRPr="00117F9D" w:rsidRDefault="00F320F3" w:rsidP="000D7249">
      <w:pPr>
        <w:spacing w:line="240" w:lineRule="auto"/>
        <w:rPr>
          <w:rFonts w:eastAsia="Times New Roman" w:cs="Arial"/>
          <w:b/>
          <w:bCs/>
          <w:kern w:val="32"/>
          <w:sz w:val="24"/>
          <w:szCs w:val="32"/>
          <w:lang w:eastAsia="fi-FI"/>
        </w:rPr>
      </w:pPr>
    </w:p>
    <w:p w14:paraId="2DA8C909" w14:textId="7009F53C" w:rsidR="00E405D0" w:rsidRPr="00117F9D" w:rsidRDefault="00D666EE" w:rsidP="00CA5CF4">
      <w:pPr>
        <w:pStyle w:val="Otsikko1"/>
      </w:pPr>
      <w:bookmarkStart w:id="214" w:name="_Toc8983396"/>
      <w:bookmarkStart w:id="215" w:name="_Toc18672586"/>
      <w:r>
        <w:t xml:space="preserve">Luokittelumassaltaan yli 7500 kg auton </w:t>
      </w:r>
      <w:r w:rsidR="00B57AB6" w:rsidRPr="00117F9D">
        <w:t>rakenteen muuttaminen</w:t>
      </w:r>
      <w:bookmarkEnd w:id="214"/>
      <w:bookmarkEnd w:id="215"/>
    </w:p>
    <w:p w14:paraId="5B65A793" w14:textId="570BE826" w:rsidR="002E5CE8" w:rsidRDefault="002E5CE8" w:rsidP="00CA5CF4">
      <w:pPr>
        <w:pStyle w:val="Leipteksti"/>
      </w:pPr>
      <w:r w:rsidRPr="00117F9D">
        <w:t>Tämän luvun määräyksiä sovelletaan luokkien N</w:t>
      </w:r>
      <w:r w:rsidRPr="007158F6">
        <w:rPr>
          <w:vertAlign w:val="subscript"/>
        </w:rPr>
        <w:t>2</w:t>
      </w:r>
      <w:r w:rsidRPr="00117F9D">
        <w:t>, N</w:t>
      </w:r>
      <w:r w:rsidRPr="007158F6">
        <w:rPr>
          <w:vertAlign w:val="subscript"/>
        </w:rPr>
        <w:t>2G</w:t>
      </w:r>
      <w:r w:rsidRPr="00117F9D">
        <w:t>, N</w:t>
      </w:r>
      <w:r w:rsidRPr="007158F6">
        <w:rPr>
          <w:vertAlign w:val="subscript"/>
        </w:rPr>
        <w:t>3</w:t>
      </w:r>
      <w:r w:rsidRPr="00117F9D">
        <w:t>, N</w:t>
      </w:r>
      <w:r w:rsidRPr="007158F6">
        <w:rPr>
          <w:vertAlign w:val="subscript"/>
        </w:rPr>
        <w:t>3G</w:t>
      </w:r>
      <w:r w:rsidRPr="00117F9D">
        <w:t>, M</w:t>
      </w:r>
      <w:r w:rsidRPr="007158F6">
        <w:rPr>
          <w:vertAlign w:val="subscript"/>
        </w:rPr>
        <w:t>3</w:t>
      </w:r>
      <w:r w:rsidRPr="00117F9D">
        <w:t>, M</w:t>
      </w:r>
      <w:r w:rsidRPr="007158F6">
        <w:rPr>
          <w:vertAlign w:val="subscript"/>
        </w:rPr>
        <w:t>3G</w:t>
      </w:r>
      <w:r w:rsidRPr="00117F9D">
        <w:t xml:space="preserve"> ajoneuvoihin, joiden luokittelumassa on yli 7500 </w:t>
      </w:r>
      <w:r w:rsidR="00493FC1">
        <w:t>kilogrammaa</w:t>
      </w:r>
      <w:r w:rsidRPr="00117F9D">
        <w:t>.</w:t>
      </w:r>
    </w:p>
    <w:p w14:paraId="1F0CCACB" w14:textId="77777777" w:rsidR="00017923" w:rsidRPr="00117F9D" w:rsidRDefault="00763D05" w:rsidP="00017923">
      <w:pPr>
        <w:pStyle w:val="Leipteksti"/>
      </w:pPr>
      <w:r>
        <w:t>Tässä luvussa</w:t>
      </w:r>
      <w:r w:rsidRPr="00EE14D8">
        <w:t xml:space="preserve"> luetellut muutokset edellyttävät muutoskatsastusta.</w:t>
      </w:r>
      <w:r w:rsidR="00017923">
        <w:t xml:space="preserve"> T</w:t>
      </w:r>
      <w:r w:rsidR="00017923" w:rsidRPr="00117F9D">
        <w:t>ässä määräyksessä lueteltuja muutoksia suuremmat muutokset edellyttävät Liikenne- ja viestintäviraston poikkeuslupaa.</w:t>
      </w:r>
    </w:p>
    <w:p w14:paraId="168C06E7" w14:textId="10A031CE" w:rsidR="00E405D0" w:rsidRPr="00F07F89" w:rsidRDefault="0068643D" w:rsidP="00CA5CF4">
      <w:pPr>
        <w:pStyle w:val="Leipteksti"/>
      </w:pPr>
      <w:r w:rsidRPr="007158F6">
        <w:t xml:space="preserve">Kaikkien ajoneuvoon tehtävien muutosten jälkeen ajoneuvon tulee täyttää sen ensimmäisen </w:t>
      </w:r>
      <w:r w:rsidR="000658E1" w:rsidRPr="00117F9D">
        <w:t>käyttöönottoajankoh</w:t>
      </w:r>
      <w:r w:rsidR="000658E1">
        <w:t>tana tai sen jälkeen voimassa olleet</w:t>
      </w:r>
      <w:r w:rsidR="000658E1" w:rsidRPr="00117F9D">
        <w:t xml:space="preserve"> vaatimukset</w:t>
      </w:r>
      <w:r>
        <w:t>.</w:t>
      </w:r>
      <w:r w:rsidRPr="007158F6" w:rsidDel="0068643D">
        <w:t xml:space="preserve"> </w:t>
      </w:r>
      <w:r w:rsidR="00930F0F" w:rsidRPr="0068643D">
        <w:t xml:space="preserve">Ajoneuvoon </w:t>
      </w:r>
      <w:r w:rsidR="002E5CE8" w:rsidRPr="00F07F89">
        <w:t>tehtäv</w:t>
      </w:r>
      <w:r w:rsidR="00E269D2" w:rsidRPr="00F07F89">
        <w:t>ät</w:t>
      </w:r>
      <w:r w:rsidR="002E5CE8" w:rsidRPr="00F07F89">
        <w:t xml:space="preserve"> </w:t>
      </w:r>
      <w:r w:rsidR="00E269D2" w:rsidRPr="00F07F89">
        <w:t xml:space="preserve">muutokset tulee </w:t>
      </w:r>
      <w:r w:rsidR="00E269D2" w:rsidRPr="00EA7861">
        <w:t>esittää automääräyksen liitteen 1 mukaisilla osoittamistavoilla</w:t>
      </w:r>
      <w:r w:rsidR="00BA6661" w:rsidRPr="00EA7861">
        <w:t>, lukuun</w:t>
      </w:r>
      <w:r w:rsidR="001A1FA1" w:rsidRPr="00EA7861">
        <w:t xml:space="preserve"> </w:t>
      </w:r>
      <w:r w:rsidR="00BA6661" w:rsidRPr="00EA7861">
        <w:t xml:space="preserve">ottamatta </w:t>
      </w:r>
      <w:r w:rsidR="00562B81" w:rsidRPr="00EA7861">
        <w:t>kohdan 4.</w:t>
      </w:r>
      <w:r w:rsidR="00EA7861" w:rsidRPr="00EA7861">
        <w:t>4</w:t>
      </w:r>
      <w:r w:rsidR="00EA7861" w:rsidRPr="00F07F89">
        <w:t xml:space="preserve"> </w:t>
      </w:r>
      <w:r w:rsidR="00562B81" w:rsidRPr="00F07F89">
        <w:t xml:space="preserve">muutoksia. </w:t>
      </w:r>
    </w:p>
    <w:p w14:paraId="2DE8E4EF" w14:textId="0BC87B51" w:rsidR="007F54B6" w:rsidRPr="00F07F89" w:rsidRDefault="007F54B6" w:rsidP="00CA5CF4">
      <w:pPr>
        <w:pStyle w:val="Otsikko2"/>
      </w:pPr>
      <w:bookmarkStart w:id="216" w:name="_Toc8983398"/>
      <w:bookmarkStart w:id="217" w:name="_Toc18672587"/>
      <w:r w:rsidRPr="00F07F89">
        <w:t>Runko</w:t>
      </w:r>
      <w:bookmarkEnd w:id="216"/>
      <w:bookmarkEnd w:id="217"/>
    </w:p>
    <w:p w14:paraId="15701C6A" w14:textId="7B0F28D0" w:rsidR="00DC6FD3" w:rsidRPr="00117F9D" w:rsidRDefault="00DC6FD3" w:rsidP="00CA5CF4">
      <w:pPr>
        <w:pStyle w:val="Leipteksti"/>
      </w:pPr>
      <w:r w:rsidRPr="00117F9D">
        <w:t>Ajoneuvon runkoon</w:t>
      </w:r>
      <w:r w:rsidR="00B574B0">
        <w:t xml:space="preserve"> saa tehdä</w:t>
      </w:r>
      <w:r w:rsidRPr="00117F9D">
        <w:t xml:space="preserve"> muutoks</w:t>
      </w:r>
      <w:r w:rsidR="00B574B0">
        <w:t>ia</w:t>
      </w:r>
      <w:r w:rsidRPr="00117F9D">
        <w:t xml:space="preserve"> ainoastaan valmistajan antamien ohjeiden mukaisesti.</w:t>
      </w:r>
      <w:r w:rsidR="007D4B4E">
        <w:t xml:space="preserve"> R</w:t>
      </w:r>
      <w:r w:rsidRPr="00117F9D">
        <w:t>ungon muutoksissa syntyneet hitsaussaumat tulee esittää katsastajalle pintakäsittelemättöminä</w:t>
      </w:r>
      <w:r w:rsidR="00CB482A">
        <w:t xml:space="preserve">, </w:t>
      </w:r>
      <w:r w:rsidRPr="00117F9D">
        <w:t>p</w:t>
      </w:r>
      <w:r w:rsidR="00A32814">
        <w:t>ois lukien</w:t>
      </w:r>
      <w:r w:rsidRPr="00117F9D">
        <w:t xml:space="preserve"> maalaus.</w:t>
      </w:r>
    </w:p>
    <w:p w14:paraId="5AA36962" w14:textId="0F9DAED3" w:rsidR="007F54B6" w:rsidRPr="00117F9D" w:rsidRDefault="002D07CD" w:rsidP="00CA5CF4">
      <w:pPr>
        <w:pStyle w:val="Leipteksti"/>
      </w:pPr>
      <w:r>
        <w:t>Kytkentälaitteet</w:t>
      </w:r>
      <w:r w:rsidRPr="00117F9D">
        <w:t xml:space="preserve"> </w:t>
      </w:r>
      <w:r w:rsidR="00E40825" w:rsidRPr="00117F9D">
        <w:t xml:space="preserve">tulee kiinnittää ajoneuvoon valmistajan ohjeiden mukaisesti. </w:t>
      </w:r>
      <w:r w:rsidR="00DC6FD3" w:rsidRPr="00117F9D">
        <w:t>Tyyppihyväksyttyihin komponentteihin ei saa tehdä muutoksia.</w:t>
      </w:r>
    </w:p>
    <w:p w14:paraId="442663EA" w14:textId="11F6CC01" w:rsidR="007F54B6" w:rsidRPr="00117F9D" w:rsidRDefault="007F54B6" w:rsidP="00CA5CF4">
      <w:pPr>
        <w:pStyle w:val="Otsikko2"/>
      </w:pPr>
      <w:bookmarkStart w:id="218" w:name="_Toc8983399"/>
      <w:bookmarkStart w:id="219" w:name="_Toc18672588"/>
      <w:r w:rsidRPr="00117F9D">
        <w:t>Korirakenne</w:t>
      </w:r>
      <w:bookmarkEnd w:id="218"/>
      <w:bookmarkEnd w:id="219"/>
    </w:p>
    <w:p w14:paraId="0FD3DF4D" w14:textId="0807CC22" w:rsidR="007F54B6" w:rsidRPr="00DB3961" w:rsidRDefault="00DC6FD3" w:rsidP="00CA5CF4">
      <w:pPr>
        <w:pStyle w:val="Leipteksti"/>
      </w:pPr>
      <w:r w:rsidRPr="00117F9D">
        <w:t xml:space="preserve">Ajoneuvon kuormakorin </w:t>
      </w:r>
      <w:r w:rsidR="007F7D9B">
        <w:t xml:space="preserve">saa muuttaa, </w:t>
      </w:r>
      <w:r w:rsidRPr="00117F9D">
        <w:t xml:space="preserve">jos </w:t>
      </w:r>
      <w:r w:rsidR="00297420" w:rsidRPr="00117F9D">
        <w:t>ajoneuvojen käytöstä tiellä annetun asetuksen (1257/1992)</w:t>
      </w:r>
      <w:r w:rsidR="00297420">
        <w:t xml:space="preserve">, jäljempänä </w:t>
      </w:r>
      <w:r w:rsidR="00297420" w:rsidRPr="007158F6">
        <w:rPr>
          <w:i/>
        </w:rPr>
        <w:t>käyttöasetus</w:t>
      </w:r>
      <w:r w:rsidR="00297420">
        <w:t xml:space="preserve">, </w:t>
      </w:r>
      <w:r w:rsidRPr="00117F9D">
        <w:t xml:space="preserve">sallittuja </w:t>
      </w:r>
      <w:r w:rsidR="00151FEC" w:rsidRPr="00117F9D">
        <w:t xml:space="preserve">enimmäismittoja </w:t>
      </w:r>
      <w:r w:rsidRPr="00117F9D">
        <w:t xml:space="preserve">ei muutoksen jälkeen ylitetä. Kuormakorin </w:t>
      </w:r>
      <w:r w:rsidRPr="004F5D56">
        <w:t>kiinnitykseen tai ohjaamosuojaan tehtävistä ja muista toteutukseen mahdollisesti liittyvistä muutoksista tulee muutoskatsastuksessa esittää muuto</w:t>
      </w:r>
      <w:r w:rsidRPr="00324B35">
        <w:t>styön</w:t>
      </w:r>
      <w:r w:rsidR="00615E35" w:rsidRPr="00733062">
        <w:t xml:space="preserve"> tekij</w:t>
      </w:r>
      <w:r w:rsidR="00615E35" w:rsidRPr="004E6BFD">
        <w:t>än</w:t>
      </w:r>
      <w:r w:rsidRPr="004E6BFD">
        <w:t xml:space="preserve"> antama selvitys </w:t>
      </w:r>
      <w:r w:rsidR="007D4B4E">
        <w:t>kuormakorin kiinnityksen, kuormakorin etupäädyn</w:t>
      </w:r>
      <w:r w:rsidR="00F1724E">
        <w:t>/</w:t>
      </w:r>
      <w:r w:rsidR="00F1724E" w:rsidRPr="00DB3961">
        <w:t>o</w:t>
      </w:r>
      <w:r w:rsidR="005856F8" w:rsidRPr="00DB3961">
        <w:t>h</w:t>
      </w:r>
      <w:r w:rsidR="00F1724E" w:rsidRPr="00DB3961">
        <w:t>jaamosuojan</w:t>
      </w:r>
      <w:r w:rsidR="007D4B4E" w:rsidRPr="00DB3961">
        <w:t xml:space="preserve"> ja kuorman kiinnityspisteiden määrästä ja </w:t>
      </w:r>
      <w:r w:rsidRPr="00DB3961">
        <w:t>lujuudesta</w:t>
      </w:r>
      <w:r w:rsidR="007D4B4E" w:rsidRPr="00DB3961">
        <w:t>.</w:t>
      </w:r>
    </w:p>
    <w:p w14:paraId="575126DC" w14:textId="4E3CB769" w:rsidR="00486AF9" w:rsidRPr="00DB3961" w:rsidRDefault="00486AF9" w:rsidP="00CA5CF4">
      <w:pPr>
        <w:pStyle w:val="Leipteksti"/>
      </w:pPr>
      <w:r w:rsidRPr="00DB3961">
        <w:t xml:space="preserve">Ajoneuvon ohjaamon muutokset tulee esittää automääräyksen liitteen </w:t>
      </w:r>
      <w:r w:rsidR="0094734B" w:rsidRPr="007158F6">
        <w:t>1</w:t>
      </w:r>
      <w:r w:rsidRPr="00DB3961">
        <w:t xml:space="preserve"> mukaisilla osoittamistavoilla, jo</w:t>
      </w:r>
      <w:r w:rsidR="00E50A1B" w:rsidRPr="007158F6">
        <w:t>i</w:t>
      </w:r>
      <w:r w:rsidRPr="00DB3961">
        <w:t xml:space="preserve">sta ilmenee, että ohjaamon rakenne täyttää muutoksen jälkeen E-säännön </w:t>
      </w:r>
      <w:r w:rsidR="00E50A1B" w:rsidRPr="007158F6">
        <w:t xml:space="preserve">n:o </w:t>
      </w:r>
      <w:r w:rsidRPr="00DB3961">
        <w:t>29 vaatimukset.</w:t>
      </w:r>
    </w:p>
    <w:p w14:paraId="5CC80A83" w14:textId="77777777" w:rsidR="00DA6382" w:rsidRPr="00117F9D" w:rsidRDefault="00DA6382" w:rsidP="00DA6382">
      <w:pPr>
        <w:pStyle w:val="Leipteksti"/>
      </w:pPr>
      <w:r w:rsidRPr="00DB3961">
        <w:t>Ajoneuvossa vaadittavia alleajo- ja sivusuojia ei saa poistaa</w:t>
      </w:r>
      <w:r w:rsidRPr="00117F9D">
        <w:t>. Alleajo- ja sivusuojat tulee asentaa, jos ajoneuvo muutetaan sellaiseksi, jossa kyseiset suojat vaaditaan.</w:t>
      </w:r>
    </w:p>
    <w:p w14:paraId="3FCDBFE6" w14:textId="0DD803D8" w:rsidR="007F54B6" w:rsidRPr="00117F9D" w:rsidRDefault="007F54B6" w:rsidP="00CA5CF4">
      <w:pPr>
        <w:pStyle w:val="Otsikko2"/>
      </w:pPr>
      <w:bookmarkStart w:id="220" w:name="_Toc11140764"/>
      <w:bookmarkStart w:id="221" w:name="_Toc11229923"/>
      <w:bookmarkStart w:id="222" w:name="_Toc11232079"/>
      <w:bookmarkStart w:id="223" w:name="_Toc11244689"/>
      <w:bookmarkStart w:id="224" w:name="_Toc11336143"/>
      <w:bookmarkStart w:id="225" w:name="_Toc8983400"/>
      <w:bookmarkStart w:id="226" w:name="_Toc18672589"/>
      <w:bookmarkEnd w:id="220"/>
      <w:bookmarkEnd w:id="221"/>
      <w:bookmarkEnd w:id="222"/>
      <w:bookmarkEnd w:id="223"/>
      <w:bookmarkEnd w:id="224"/>
      <w:r w:rsidRPr="00117F9D">
        <w:t>Moottori ja pakoputkisto</w:t>
      </w:r>
      <w:bookmarkEnd w:id="225"/>
      <w:bookmarkEnd w:id="226"/>
    </w:p>
    <w:p w14:paraId="096F73CD" w14:textId="0C0D1A86" w:rsidR="007F54B6" w:rsidRPr="00117F9D" w:rsidRDefault="007F54B6" w:rsidP="00CA5CF4">
      <w:pPr>
        <w:pStyle w:val="Otsikko3"/>
      </w:pPr>
      <w:bookmarkStart w:id="227" w:name="_Toc8983401"/>
      <w:bookmarkStart w:id="228" w:name="_Toc18672590"/>
      <w:r w:rsidRPr="00117F9D">
        <w:t>Moottorin muuttaminen tai vaihtaminen</w:t>
      </w:r>
      <w:bookmarkEnd w:id="227"/>
      <w:bookmarkEnd w:id="228"/>
    </w:p>
    <w:p w14:paraId="447D3999" w14:textId="008EB841" w:rsidR="00DC6FD3" w:rsidRDefault="00DC6FD3" w:rsidP="00CA5CF4">
      <w:pPr>
        <w:pStyle w:val="Leipteksti"/>
        <w:spacing w:after="0"/>
      </w:pPr>
      <w:r w:rsidRPr="00117F9D">
        <w:t xml:space="preserve">Ajoneuvoon saa vaihtaa </w:t>
      </w:r>
      <w:r w:rsidR="009B6478" w:rsidRPr="00117F9D">
        <w:t xml:space="preserve">iskutilavuudeltaan </w:t>
      </w:r>
      <w:r w:rsidRPr="00117F9D">
        <w:t>pienemmän tai suuremman moottorin. Ajoneuvon teho saa moottorin muuttamisen tai vaihtamisen myötä kasvaa enintään 20 prosenttia</w:t>
      </w:r>
      <w:r w:rsidR="00DB45B8">
        <w:t xml:space="preserve"> vertailuajoneuvoon verrattuna.</w:t>
      </w:r>
    </w:p>
    <w:p w14:paraId="259AA52F" w14:textId="2ECD965E" w:rsidR="00960993" w:rsidRPr="0062163F" w:rsidRDefault="00960993" w:rsidP="007158F6">
      <w:pPr>
        <w:pStyle w:val="Leipteksti"/>
        <w:spacing w:after="0"/>
      </w:pPr>
      <w:r>
        <w:t>S</w:t>
      </w:r>
      <w:r w:rsidRPr="0062163F">
        <w:t>ylinterinkannen vaihtami</w:t>
      </w:r>
      <w:r>
        <w:t>nen</w:t>
      </w:r>
      <w:r w:rsidRPr="0062163F">
        <w:t xml:space="preserve"> toisenlaiseen rinnastetaan moottorin vaihtoon, jolloin muutetun moottorin tehon katsotaan vastaavan iskutilavuuksien suhteessa </w:t>
      </w:r>
      <w:r w:rsidR="00794E67">
        <w:t xml:space="preserve">sen </w:t>
      </w:r>
      <w:r w:rsidR="00794E67">
        <w:lastRenderedPageBreak/>
        <w:t>moottorin tehoa</w:t>
      </w:r>
      <w:r w:rsidRPr="0062163F">
        <w:t>, josta autoon vaihdettava sylinterinkansi on peräisin, jollei muuta oso</w:t>
      </w:r>
      <w:r w:rsidR="00C174C1">
        <w:t>iteta tehonmittaustodistuksella.</w:t>
      </w:r>
    </w:p>
    <w:p w14:paraId="69FE86E9" w14:textId="77777777" w:rsidR="00C839C5" w:rsidRDefault="00C839C5" w:rsidP="00C839C5">
      <w:pPr>
        <w:pStyle w:val="Leipteksti"/>
      </w:pPr>
      <w:r w:rsidRPr="00E13A7B">
        <w:t>Moottorin vaihtoon rinnastetaan myös a</w:t>
      </w:r>
      <w:r w:rsidRPr="00027951">
        <w:t>htimen tai ahtoilman jäähdyttimen asentami</w:t>
      </w:r>
      <w:r>
        <w:t>nen</w:t>
      </w:r>
      <w:r w:rsidRPr="00027951">
        <w:t xml:space="preserve"> tai ahtimella varustetun moottorin muuttaminen, ei kuitenkaan bensiinikäyttöisen, ahtimella varustetun moottorin muuttaminen käyttämään pääosin etanolista koostuvaa polttoainetta</w:t>
      </w:r>
      <w:r>
        <w:t>.</w:t>
      </w:r>
    </w:p>
    <w:p w14:paraId="38B8827D" w14:textId="65B3B4EE" w:rsidR="0040636A" w:rsidRPr="00091695" w:rsidRDefault="00336FC6" w:rsidP="00A35E14">
      <w:pPr>
        <w:pStyle w:val="Leipteksti"/>
      </w:pPr>
      <w:r w:rsidRPr="007158F6">
        <w:t>Ajoneuvon moottorin ohjelmistomuutos on sallittu</w:t>
      </w:r>
      <w:r w:rsidRPr="00A35E14">
        <w:t>, jos muutoksessa mahdollisesti käytettävät komponentit/ohjelmisto on hyväksytty ajoneuvoon ja</w:t>
      </w:r>
      <w:r w:rsidR="0040636A" w:rsidRPr="00091695">
        <w:t xml:space="preserve"> muutokset esitetään </w:t>
      </w:r>
      <w:r w:rsidR="0040636A" w:rsidRPr="007158F6">
        <w:t xml:space="preserve">muutoskatsastuksessa </w:t>
      </w:r>
      <w:r w:rsidR="0040636A" w:rsidRPr="00A35E14">
        <w:t>automääräyksen liitteen 1 mukaisilla osoittamistavoilla.</w:t>
      </w:r>
    </w:p>
    <w:p w14:paraId="04ACFFA6" w14:textId="314E2FDA" w:rsidR="00336FC6" w:rsidRPr="00117F9D" w:rsidRDefault="00336FC6" w:rsidP="00336FC6">
      <w:pPr>
        <w:pStyle w:val="Leipteksti"/>
      </w:pPr>
      <w:r w:rsidRPr="00117F9D">
        <w:t xml:space="preserve">Muuttuneet tiedot kirjataan rekisteriin. Muutoskatsastuksessa hyväksyttyä moottoritehoa voidaan käyttää </w:t>
      </w:r>
      <w:r w:rsidR="00297420">
        <w:t>käyttöasetuksessa</w:t>
      </w:r>
      <w:r w:rsidRPr="00117F9D">
        <w:t xml:space="preserve"> 23 §:ssä tarkoitettuna, massaltaan yli 44 tonnin ajoneuvoyhdistelmässä käytettävän auton moottorin tehona.</w:t>
      </w:r>
    </w:p>
    <w:p w14:paraId="423573C2" w14:textId="6D826F42" w:rsidR="00336FC6" w:rsidRPr="00117F9D" w:rsidRDefault="00336FC6" w:rsidP="007158F6">
      <w:pPr>
        <w:pStyle w:val="Leipteksti"/>
      </w:pPr>
      <w:r w:rsidRPr="00117F9D">
        <w:t xml:space="preserve">Ajoneuvon ohjaukseen, jarruihin ja turvallisuuteen vaikuttavia ohjelmistomuutoksia saa tehdä sillä edellytyksellä, että muutettu ajoneuvo vastaa muutetun järjestelmän ja siihen olennaisesti liittyvien järjestelmien osalta saman valmistajan valmistamaa tyyppihyväksyttyä ajoneuvoa. </w:t>
      </w:r>
    </w:p>
    <w:p w14:paraId="13176DF7" w14:textId="6BD0288C" w:rsidR="00DC6FD3" w:rsidRPr="00DB3961" w:rsidRDefault="00DC6FD3" w:rsidP="00CA5CF4">
      <w:pPr>
        <w:pStyle w:val="Leipteksti"/>
        <w:spacing w:after="0"/>
      </w:pPr>
      <w:r w:rsidRPr="00DB3961">
        <w:t xml:space="preserve">Moottorin muuttamisen tai vaihtamisen yhteydessä ajoneuvon alkuperäinen </w:t>
      </w:r>
      <w:r w:rsidR="00C8320A" w:rsidRPr="007158F6">
        <w:t>pakokaasu</w:t>
      </w:r>
      <w:r w:rsidRPr="00DB3961">
        <w:t>päästötaso ei saa heikentyä. P</w:t>
      </w:r>
      <w:r w:rsidR="009327C2" w:rsidRPr="007158F6">
        <w:t>akokaasup</w:t>
      </w:r>
      <w:r w:rsidRPr="00DB3961">
        <w:t>äästötas</w:t>
      </w:r>
      <w:r w:rsidR="00DB3961" w:rsidRPr="007158F6">
        <w:t>o</w:t>
      </w:r>
      <w:r w:rsidRPr="00DB3961">
        <w:t xml:space="preserve"> on esitettävä automääräyksen liitteen 1 </w:t>
      </w:r>
      <w:r w:rsidR="00DB3961" w:rsidRPr="00DB3961">
        <w:t>mukaisilla osoittamistavoilla.</w:t>
      </w:r>
    </w:p>
    <w:p w14:paraId="166680A1" w14:textId="2D3C3303" w:rsidR="006A2DA3" w:rsidRPr="00117F9D" w:rsidRDefault="006A2DA3" w:rsidP="00CA5CF4">
      <w:pPr>
        <w:pStyle w:val="Leipteksti"/>
        <w:spacing w:after="0"/>
      </w:pPr>
      <w:r w:rsidRPr="00117F9D">
        <w:t xml:space="preserve">Jos ajoneuvo muutetaan </w:t>
      </w:r>
      <w:r w:rsidR="00106CB2">
        <w:t>pakokaasu</w:t>
      </w:r>
      <w:r w:rsidRPr="00117F9D">
        <w:t xml:space="preserve">päästötasoltaan alkuperäistä tiukempaan luokkaan, on muuttunut </w:t>
      </w:r>
      <w:r w:rsidR="00106CB2">
        <w:t>pakokaasu</w:t>
      </w:r>
      <w:r w:rsidRPr="00117F9D">
        <w:t>päästötaso osoitettava automääräyksen liitteen 1 tai E-säännön</w:t>
      </w:r>
      <w:r w:rsidR="001271F5" w:rsidRPr="00117F9D">
        <w:t xml:space="preserve"> n:o</w:t>
      </w:r>
      <w:r w:rsidRPr="00117F9D">
        <w:t xml:space="preserve"> 132 mukaisin menettelyin. Tieto muuttuneesta </w:t>
      </w:r>
      <w:r w:rsidR="00106CB2">
        <w:t>pakokaasu</w:t>
      </w:r>
      <w:r w:rsidRPr="00117F9D">
        <w:t>päästötasosta on kirjattava rekisteriin</w:t>
      </w:r>
      <w:r w:rsidR="00D02BFA">
        <w:t xml:space="preserve"> </w:t>
      </w:r>
      <w:r w:rsidR="00D02BFA" w:rsidRPr="00117F9D">
        <w:t>muutoskatsastuksessa</w:t>
      </w:r>
      <w:r w:rsidRPr="00117F9D">
        <w:t>.</w:t>
      </w:r>
    </w:p>
    <w:p w14:paraId="04E245DF" w14:textId="2EECC4F7" w:rsidR="00DC6FD3" w:rsidRPr="00F07F89" w:rsidRDefault="00DC6FD3" w:rsidP="00CA5CF4">
      <w:pPr>
        <w:pStyle w:val="Leipteksti"/>
        <w:spacing w:after="0"/>
      </w:pPr>
      <w:r w:rsidRPr="00117F9D">
        <w:t xml:space="preserve">Jos ajoneuvon </w:t>
      </w:r>
      <w:r w:rsidRPr="00F07F89">
        <w:t>moottoria muutetaan, tulee muutetusta moottorista esittää tehonmittaustodistus</w:t>
      </w:r>
      <w:r w:rsidR="001A1FA1" w:rsidRPr="00F07F89">
        <w:t xml:space="preserve">, lukuun ottamatta kohdassa </w:t>
      </w:r>
      <w:r w:rsidR="001A1FA1" w:rsidRPr="00EA7861">
        <w:t>2.</w:t>
      </w:r>
      <w:r w:rsidR="00EA7861" w:rsidRPr="007158F6">
        <w:t>5</w:t>
      </w:r>
      <w:r w:rsidR="00C41ADC" w:rsidRPr="00EA7861">
        <w:t xml:space="preserve"> </w:t>
      </w:r>
      <w:r w:rsidR="001A1FA1" w:rsidRPr="00EA7861">
        <w:t>määrät</w:t>
      </w:r>
      <w:r w:rsidR="000C2B34" w:rsidRPr="00EA7861">
        <w:t>tyjä</w:t>
      </w:r>
      <w:r w:rsidR="001A1FA1" w:rsidRPr="00EA7861">
        <w:t xml:space="preserve"> muutoks</w:t>
      </w:r>
      <w:r w:rsidR="000C2B34" w:rsidRPr="00EA7861">
        <w:t>ia</w:t>
      </w:r>
      <w:r w:rsidR="00EA7861" w:rsidRPr="00EA7861">
        <w:t>.</w:t>
      </w:r>
    </w:p>
    <w:p w14:paraId="4F7896B1" w14:textId="302921C2" w:rsidR="00A40B66" w:rsidRPr="00117F9D" w:rsidRDefault="00DC6FD3" w:rsidP="00CA5CF4">
      <w:pPr>
        <w:pStyle w:val="Leipteksti"/>
        <w:spacing w:after="0"/>
      </w:pPr>
      <w:r w:rsidRPr="00F07F89">
        <w:t xml:space="preserve">Ajoneuvoon valmistusajankohtana asennettuihin </w:t>
      </w:r>
      <w:r w:rsidRPr="00117F9D">
        <w:t xml:space="preserve">päästöihin </w:t>
      </w:r>
      <w:r w:rsidRPr="00E722EB">
        <w:t>vaikuttaviin laitteisiin</w:t>
      </w:r>
      <w:r w:rsidR="00EA7861">
        <w:t xml:space="preserve"> tai järjestelmiin</w:t>
      </w:r>
      <w:r w:rsidR="001D189D" w:rsidRPr="007158F6">
        <w:t>, e</w:t>
      </w:r>
      <w:r w:rsidRPr="00E722EB">
        <w:t>sim</w:t>
      </w:r>
      <w:r w:rsidR="00365249" w:rsidRPr="00E722EB">
        <w:t>erkiksi</w:t>
      </w:r>
      <w:r w:rsidRPr="00E722EB">
        <w:t xml:space="preserve"> ureasuihkutuslaitteisto</w:t>
      </w:r>
      <w:r w:rsidR="001D189D" w:rsidRPr="00E722EB">
        <w:t>,</w:t>
      </w:r>
      <w:r w:rsidRPr="00E722EB">
        <w:t xml:space="preserve"> ei saa jälkikäteen tehdä muutoksia</w:t>
      </w:r>
      <w:r w:rsidR="00EA7861">
        <w:t xml:space="preserve"> tai poistaa</w:t>
      </w:r>
      <w:r w:rsidRPr="00E722EB">
        <w:t xml:space="preserve"> ilman osoitusta siitä, että ajoneuvo myös muutosten jälkeen täyttää sitä koskevat päästövaatimukset.</w:t>
      </w:r>
    </w:p>
    <w:p w14:paraId="32AD2EE8" w14:textId="77777777" w:rsidR="0065390B" w:rsidRPr="00117F9D" w:rsidRDefault="0065390B" w:rsidP="00CA5CF4">
      <w:pPr>
        <w:pStyle w:val="Leipteksti"/>
        <w:spacing w:after="0"/>
      </w:pPr>
    </w:p>
    <w:p w14:paraId="1550A9BC" w14:textId="4EF8D6D6" w:rsidR="007F54B6" w:rsidRPr="00117F9D" w:rsidRDefault="007F54B6" w:rsidP="00CA5CF4">
      <w:pPr>
        <w:pStyle w:val="Otsikko3"/>
      </w:pPr>
      <w:bookmarkStart w:id="229" w:name="_Toc8983402"/>
      <w:bookmarkStart w:id="230" w:name="_Toc18672591"/>
      <w:r w:rsidRPr="00117F9D">
        <w:t>Pakokaasupäästöt moottorin vaihdon tai muuttamisen jälkeen</w:t>
      </w:r>
      <w:bookmarkEnd w:id="229"/>
      <w:bookmarkEnd w:id="230"/>
    </w:p>
    <w:p w14:paraId="306D979C" w14:textId="6467E428" w:rsidR="00376C70" w:rsidRPr="00EE212C" w:rsidRDefault="00376C70" w:rsidP="00376C70">
      <w:pPr>
        <w:pStyle w:val="Leipteksti"/>
        <w:rPr>
          <w:color w:val="C00000"/>
        </w:rPr>
      </w:pPr>
      <w:r w:rsidRPr="00117F9D">
        <w:t>Pakokaasupäästöt tulee</w:t>
      </w:r>
      <w:r>
        <w:t xml:space="preserve"> moottorin vaihdon tai muuttamisen jälkeen tehtävässä</w:t>
      </w:r>
      <w:r w:rsidRPr="00117F9D">
        <w:t xml:space="preserve"> muutoskatsastuksessa todentaa käytönaikaisella päästömittauksella ajoneuvoon </w:t>
      </w:r>
      <w:r>
        <w:t xml:space="preserve">ja sen käyttövoimaan </w:t>
      </w:r>
      <w:r w:rsidRPr="00117F9D">
        <w:t>sovellettavilla raja-arvoilla, ellei ajoneuvo ikänsä tai rakenteensa puolesta ole sellainen, että sille ei tule määräaikaiskatsastuksessakaan tehdä käytönaikaista päästömittausta</w:t>
      </w:r>
      <w:r w:rsidRPr="00BA378F">
        <w:t xml:space="preserve">. </w:t>
      </w:r>
      <w:r w:rsidRPr="00EE212C">
        <w:t>Lisäksi auton, joka on otettu käyttöön 1 päivänä syyskuuta 2009 tai sen jälkeen, pakokaasupäästövaatimusten täyttyminen</w:t>
      </w:r>
      <w:r>
        <w:t xml:space="preserve"> on osoitettava</w:t>
      </w:r>
      <w:r w:rsidRPr="00EE212C">
        <w:t xml:space="preserve"> automääräyksen liitteen 1 mukaisilla osoittamistavoilla.</w:t>
      </w:r>
      <w:r w:rsidRPr="00EE212C">
        <w:rPr>
          <w:color w:val="FF0000"/>
        </w:rPr>
        <w:t xml:space="preserve"> </w:t>
      </w:r>
    </w:p>
    <w:p w14:paraId="053409D5" w14:textId="359CB75C" w:rsidR="00376C70" w:rsidRDefault="00376C70" w:rsidP="007158F6">
      <w:pPr>
        <w:pStyle w:val="Leipteksti"/>
      </w:pPr>
      <w:r w:rsidRPr="00EE212C">
        <w:t>Jos ajoneuvon moottorinohjauksen ohjelmistoon tehdään muutoksia tai ajoneuvoon asennetaan erillinen ohjelmistoon vaikuttava lisälaite ilman ajoneuvon käyttövoiman muutosta, on ajoneuvon pakokaasupäästöjen</w:t>
      </w:r>
      <w:r w:rsidRPr="00117F9D">
        <w:t xml:space="preserve"> muutoksen jälkeen täytettävä ajoneuvon käyttöönottajankohdan mukaiset vaatimukset ja moottoritehon on täytettävä kohdan </w:t>
      </w:r>
      <w:r w:rsidR="000F7076">
        <w:t>4.3</w:t>
      </w:r>
      <w:r w:rsidRPr="00117F9D">
        <w:t>.1 vaatimukset.</w:t>
      </w:r>
    </w:p>
    <w:p w14:paraId="6271E48E" w14:textId="77777777" w:rsidR="00104445" w:rsidRPr="00117F9D" w:rsidRDefault="00104445" w:rsidP="00104445">
      <w:pPr>
        <w:pStyle w:val="Leipteksti"/>
        <w:spacing w:after="0"/>
      </w:pPr>
      <w:r w:rsidRPr="00117F9D">
        <w:t xml:space="preserve">Pakoputkistoon saa tehdä muutoksia päästöihin ja meluihin vaikuttavien laitteiden jälkeiseen putkiston osaan ilman selvitystä päästöjä ja meluja koskevien vaatimusten </w:t>
      </w:r>
      <w:r w:rsidRPr="00117F9D">
        <w:lastRenderedPageBreak/>
        <w:t xml:space="preserve">täyttymisestä. </w:t>
      </w:r>
      <w:r>
        <w:t>L</w:t>
      </w:r>
      <w:r w:rsidRPr="00117F9D">
        <w:t xml:space="preserve">ämpölavan asennuksessa pakokaasut tulee johtaa lavaan vasta viimeisen äänenvaimentimen jälkeen, jolloin ei tarvitse esittää automääräyksen liitteen 1 </w:t>
      </w:r>
      <w:r>
        <w:t>mukaisilla osoittamistavoilla</w:t>
      </w:r>
      <w:r w:rsidRPr="00117F9D">
        <w:t xml:space="preserve"> päästö- meluvaatimusten täyttymis</w:t>
      </w:r>
      <w:r>
        <w:t>tä.</w:t>
      </w:r>
      <w:r w:rsidRPr="00117F9D">
        <w:t xml:space="preserve"> </w:t>
      </w:r>
    </w:p>
    <w:p w14:paraId="465A0456" w14:textId="3C5A7AF0" w:rsidR="00104445" w:rsidRDefault="00104445" w:rsidP="00104445">
      <w:pPr>
        <w:pStyle w:val="Leipteksti"/>
        <w:spacing w:after="0"/>
      </w:pPr>
      <w:r w:rsidRPr="00117F9D">
        <w:t>Pakoputkiston päästöihin ja meluihin vaikuttavien laitteiden</w:t>
      </w:r>
      <w:r>
        <w:t xml:space="preserve"> ja niiden etupuolella olevan</w:t>
      </w:r>
      <w:r w:rsidRPr="00117F9D">
        <w:t xml:space="preserve"> putkiston osan </w:t>
      </w:r>
      <w:r w:rsidRPr="00036138">
        <w:t xml:space="preserve">muuttaminen </w:t>
      </w:r>
      <w:r w:rsidRPr="00117F9D">
        <w:t>vaatii selvityksen päästö- ja meluvaatimusten täyttymisestä automääräyksen liitteen 1 mukaisilla osoittamistavoilla. Korjaustoimenpiteet hitsaamalla tai putken osan korvaaminen kiristyspantoja käyttämällä ovat kuitenkin sallittuja.</w:t>
      </w:r>
    </w:p>
    <w:p w14:paraId="762B1C48" w14:textId="77777777" w:rsidR="00446952" w:rsidRPr="00117F9D" w:rsidRDefault="00446952" w:rsidP="00104445">
      <w:pPr>
        <w:pStyle w:val="Leipteksti"/>
        <w:spacing w:after="0"/>
      </w:pPr>
    </w:p>
    <w:p w14:paraId="64394880" w14:textId="715938EB" w:rsidR="00446952" w:rsidRPr="00117F9D" w:rsidRDefault="003F16BF" w:rsidP="00446952">
      <w:pPr>
        <w:pStyle w:val="Otsikko3"/>
      </w:pPr>
      <w:bookmarkStart w:id="231" w:name="_Toc18672592"/>
      <w:r>
        <w:t>Auton</w:t>
      </w:r>
      <w:r w:rsidR="00446952" w:rsidRPr="00117F9D">
        <w:t xml:space="preserve"> melun raja-arvot</w:t>
      </w:r>
      <w:bookmarkEnd w:id="231"/>
    </w:p>
    <w:p w14:paraId="049F3942" w14:textId="4454D2B2" w:rsidR="00446952" w:rsidRPr="00117F9D" w:rsidRDefault="00446952" w:rsidP="00446952">
      <w:pPr>
        <w:pStyle w:val="Leipteksti"/>
      </w:pPr>
      <w:r w:rsidRPr="00117F9D">
        <w:t xml:space="preserve">Moottorin vaihtamisen tai muuttamisen sekä pakoputkiston muuttamisen jälkeen ajoneuvon </w:t>
      </w:r>
      <w:r>
        <w:t xml:space="preserve">on </w:t>
      </w:r>
      <w:r w:rsidRPr="00117F9D">
        <w:t xml:space="preserve">täytettävä sitä koskevat </w:t>
      </w:r>
      <w:r>
        <w:t>käytönaikaisen</w:t>
      </w:r>
      <w:r w:rsidRPr="00117F9D">
        <w:t xml:space="preserve"> melun raja-arvot. Meluvaatimusten katsotaan täyttyvän</w:t>
      </w:r>
      <w:r w:rsidRPr="000B41EF">
        <w:t xml:space="preserve"> </w:t>
      </w:r>
      <w:r>
        <w:t>myös</w:t>
      </w:r>
      <w:r w:rsidRPr="00117F9D">
        <w:t>, jos E-säännön n:o 51 mukaisesti paikallaan mitattu melutaso ei ylitä taulukossa 1 annettuja raja-arvoja.</w:t>
      </w:r>
      <w:r w:rsidR="00822530">
        <w:t xml:space="preserve"> Tällä menetelmällä saatu meluarvo saa olla 3 dB(A) vasta</w:t>
      </w:r>
      <w:r w:rsidR="00406F2F">
        <w:t>a</w:t>
      </w:r>
      <w:r w:rsidR="00822530">
        <w:t>vaa ajoneuvon alkuperäistä meluarvoa suurempi.</w:t>
      </w: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2734"/>
      </w:tblGrid>
      <w:tr w:rsidR="00446952" w:rsidRPr="00117F9D" w14:paraId="3F3B6D6E" w14:textId="77777777" w:rsidTr="00822BC1">
        <w:tc>
          <w:tcPr>
            <w:tcW w:w="2733" w:type="dxa"/>
            <w:shd w:val="clear" w:color="auto" w:fill="auto"/>
          </w:tcPr>
          <w:p w14:paraId="6B645BE3" w14:textId="77777777" w:rsidR="00446952" w:rsidRPr="00117F9D" w:rsidRDefault="00446952" w:rsidP="00822BC1">
            <w:pPr>
              <w:pStyle w:val="TrafiLeipteksti"/>
              <w:rPr>
                <w:b/>
                <w:bCs/>
              </w:rPr>
            </w:pPr>
            <w:r w:rsidRPr="00117F9D">
              <w:rPr>
                <w:b/>
                <w:bCs/>
              </w:rPr>
              <w:t>Moottorin sijainti</w:t>
            </w:r>
          </w:p>
        </w:tc>
        <w:tc>
          <w:tcPr>
            <w:tcW w:w="2734" w:type="dxa"/>
            <w:shd w:val="clear" w:color="auto" w:fill="auto"/>
          </w:tcPr>
          <w:p w14:paraId="0425F52D" w14:textId="77777777" w:rsidR="00446952" w:rsidRPr="00117F9D" w:rsidRDefault="00446952" w:rsidP="00822BC1">
            <w:pPr>
              <w:pStyle w:val="TrafiLeipteksti"/>
              <w:rPr>
                <w:b/>
                <w:bCs/>
              </w:rPr>
            </w:pPr>
            <w:r w:rsidRPr="00117F9D">
              <w:rPr>
                <w:b/>
                <w:bCs/>
              </w:rPr>
              <w:t>Raja-arvo</w:t>
            </w:r>
          </w:p>
        </w:tc>
      </w:tr>
      <w:tr w:rsidR="00446952" w:rsidRPr="00117F9D" w14:paraId="1E7DC320" w14:textId="77777777" w:rsidTr="00822BC1">
        <w:tc>
          <w:tcPr>
            <w:tcW w:w="2733" w:type="dxa"/>
            <w:shd w:val="clear" w:color="auto" w:fill="auto"/>
          </w:tcPr>
          <w:p w14:paraId="65E1E3A2" w14:textId="77777777" w:rsidR="00446952" w:rsidRPr="00117F9D" w:rsidRDefault="00446952" w:rsidP="00822BC1">
            <w:pPr>
              <w:pStyle w:val="TrafiLeipteksti"/>
            </w:pPr>
            <w:r w:rsidRPr="00117F9D">
              <w:t>Etumoottori</w:t>
            </w:r>
          </w:p>
        </w:tc>
        <w:tc>
          <w:tcPr>
            <w:tcW w:w="2734" w:type="dxa"/>
            <w:shd w:val="clear" w:color="auto" w:fill="auto"/>
          </w:tcPr>
          <w:p w14:paraId="25E6B36A" w14:textId="77777777" w:rsidR="00446952" w:rsidRPr="00117F9D" w:rsidRDefault="00446952" w:rsidP="00822BC1">
            <w:pPr>
              <w:pStyle w:val="TrafiLeipteksti"/>
            </w:pPr>
            <w:r w:rsidRPr="00117F9D">
              <w:t>98 dB</w:t>
            </w:r>
          </w:p>
        </w:tc>
      </w:tr>
      <w:tr w:rsidR="00446952" w:rsidRPr="00117F9D" w14:paraId="53B5A3BB" w14:textId="77777777" w:rsidTr="00822BC1">
        <w:tc>
          <w:tcPr>
            <w:tcW w:w="2733" w:type="dxa"/>
            <w:shd w:val="clear" w:color="auto" w:fill="auto"/>
          </w:tcPr>
          <w:p w14:paraId="59B35F64" w14:textId="77777777" w:rsidR="00446952" w:rsidRPr="00117F9D" w:rsidRDefault="00446952" w:rsidP="00822BC1">
            <w:pPr>
              <w:pStyle w:val="TrafiLeipteksti"/>
            </w:pPr>
            <w:r w:rsidRPr="00117F9D">
              <w:t>Keskimoottori</w:t>
            </w:r>
          </w:p>
        </w:tc>
        <w:tc>
          <w:tcPr>
            <w:tcW w:w="2734" w:type="dxa"/>
            <w:shd w:val="clear" w:color="auto" w:fill="auto"/>
          </w:tcPr>
          <w:p w14:paraId="515F6514" w14:textId="77777777" w:rsidR="00446952" w:rsidRPr="00117F9D" w:rsidRDefault="00446952" w:rsidP="00822BC1">
            <w:pPr>
              <w:pStyle w:val="TrafiLeipteksti"/>
            </w:pPr>
            <w:r w:rsidRPr="00117F9D">
              <w:t>103 dB</w:t>
            </w:r>
          </w:p>
        </w:tc>
      </w:tr>
      <w:tr w:rsidR="00446952" w:rsidRPr="00117F9D" w14:paraId="4CD22B8C" w14:textId="77777777" w:rsidTr="00822BC1">
        <w:tc>
          <w:tcPr>
            <w:tcW w:w="2733" w:type="dxa"/>
            <w:shd w:val="clear" w:color="auto" w:fill="auto"/>
          </w:tcPr>
          <w:p w14:paraId="7A57133F" w14:textId="77777777" w:rsidR="00446952" w:rsidRPr="00117F9D" w:rsidRDefault="00446952" w:rsidP="00822BC1">
            <w:pPr>
              <w:pStyle w:val="TrafiLeipteksti"/>
            </w:pPr>
            <w:r w:rsidRPr="00117F9D">
              <w:t>Takamoottori</w:t>
            </w:r>
          </w:p>
        </w:tc>
        <w:tc>
          <w:tcPr>
            <w:tcW w:w="2734" w:type="dxa"/>
            <w:shd w:val="clear" w:color="auto" w:fill="auto"/>
          </w:tcPr>
          <w:p w14:paraId="798A61AD" w14:textId="77777777" w:rsidR="00446952" w:rsidRPr="00117F9D" w:rsidRDefault="00446952" w:rsidP="00822BC1">
            <w:pPr>
              <w:pStyle w:val="TrafiLeipteksti"/>
            </w:pPr>
            <w:r w:rsidRPr="00117F9D">
              <w:t>103 dB</w:t>
            </w:r>
          </w:p>
        </w:tc>
      </w:tr>
    </w:tbl>
    <w:p w14:paraId="35DD83E2" w14:textId="17D83C84" w:rsidR="00446952" w:rsidRDefault="00446952" w:rsidP="00446952">
      <w:pPr>
        <w:pStyle w:val="Leipteksti"/>
        <w:spacing w:after="0"/>
      </w:pPr>
      <w:r w:rsidRPr="00117F9D">
        <w:t xml:space="preserve">Taulukko </w:t>
      </w:r>
      <w:r w:rsidR="00822530">
        <w:t>2</w:t>
      </w:r>
      <w:r w:rsidRPr="00117F9D">
        <w:t>. Melumittauksen raja-arvot</w:t>
      </w:r>
      <w:r>
        <w:t>.</w:t>
      </w:r>
    </w:p>
    <w:p w14:paraId="613341E0" w14:textId="14E43AB8" w:rsidR="00104445" w:rsidRPr="00117F9D" w:rsidRDefault="00104445" w:rsidP="007158F6">
      <w:pPr>
        <w:pStyle w:val="Leipteksti"/>
        <w:ind w:left="0"/>
      </w:pPr>
    </w:p>
    <w:p w14:paraId="050D7C81" w14:textId="0C70A80D" w:rsidR="007F54B6" w:rsidRPr="00117F9D" w:rsidRDefault="00DC6107" w:rsidP="00CA5CF4">
      <w:pPr>
        <w:pStyle w:val="Otsikko2"/>
      </w:pPr>
      <w:bookmarkStart w:id="232" w:name="_Toc8983403"/>
      <w:bookmarkStart w:id="233" w:name="_Toc18672593"/>
      <w:r w:rsidRPr="00117F9D">
        <w:t>Voimansiirto</w:t>
      </w:r>
      <w:bookmarkEnd w:id="232"/>
      <w:bookmarkEnd w:id="233"/>
    </w:p>
    <w:p w14:paraId="716E2485" w14:textId="411C2520" w:rsidR="007F54B6" w:rsidRPr="00117F9D" w:rsidRDefault="009F5083" w:rsidP="00CA5CF4">
      <w:pPr>
        <w:pStyle w:val="Leipteksti"/>
      </w:pPr>
      <w:r w:rsidRPr="00117F9D">
        <w:t xml:space="preserve">Vaihteiston tai voimansiirron </w:t>
      </w:r>
      <w:r w:rsidR="004D5EF0">
        <w:t xml:space="preserve">saa </w:t>
      </w:r>
      <w:r w:rsidR="004D5EF0" w:rsidRPr="00117F9D">
        <w:t>muutta</w:t>
      </w:r>
      <w:r w:rsidR="004D5EF0">
        <w:t>a</w:t>
      </w:r>
      <w:r w:rsidR="004D5EF0" w:rsidRPr="00117F9D">
        <w:t xml:space="preserve"> </w:t>
      </w:r>
      <w:r w:rsidRPr="00117F9D">
        <w:t xml:space="preserve">tai </w:t>
      </w:r>
      <w:r w:rsidR="004D5EF0" w:rsidRPr="00117F9D">
        <w:t>vaihta</w:t>
      </w:r>
      <w:r w:rsidR="004D5EF0">
        <w:t>a</w:t>
      </w:r>
      <w:r w:rsidRPr="00117F9D">
        <w:t>. Muutoksen jälkeen ajopiirturi ja nopeudenrajoitin on kalibroitava</w:t>
      </w:r>
      <w:r w:rsidR="004C2786">
        <w:t>, ja auto on muutoskatsastettava.</w:t>
      </w:r>
      <w:r w:rsidR="00DF0360">
        <w:t xml:space="preserve"> Nopeusmittari tulee tehtyjen muutosten jälkeen tarvittaessa kalibroida.</w:t>
      </w:r>
    </w:p>
    <w:p w14:paraId="5C675939" w14:textId="6FC902FB" w:rsidR="007F54B6" w:rsidRPr="00117F9D" w:rsidRDefault="008635DA" w:rsidP="00CA5CF4">
      <w:pPr>
        <w:pStyle w:val="Otsikko2"/>
      </w:pPr>
      <w:bookmarkStart w:id="234" w:name="_Toc8983404"/>
      <w:bookmarkStart w:id="235" w:name="_Toc18672594"/>
      <w:r w:rsidRPr="00117F9D">
        <w:t>Akseli</w:t>
      </w:r>
      <w:r>
        <w:t>, akselisto</w:t>
      </w:r>
      <w:r w:rsidRPr="00117F9D">
        <w:t xml:space="preserve"> </w:t>
      </w:r>
      <w:r w:rsidR="00DC6107" w:rsidRPr="00117F9D">
        <w:t>ja alusta</w:t>
      </w:r>
      <w:bookmarkEnd w:id="234"/>
      <w:bookmarkEnd w:id="235"/>
    </w:p>
    <w:p w14:paraId="6E17E931" w14:textId="01A3D1E8" w:rsidR="008734EE" w:rsidRPr="00117F9D" w:rsidRDefault="009F5083" w:rsidP="000D7249">
      <w:pPr>
        <w:pStyle w:val="Leipteksti"/>
        <w:spacing w:before="0" w:after="0"/>
      </w:pPr>
      <w:r w:rsidRPr="00117F9D">
        <w:t xml:space="preserve">Ajoneuvon akselin rakenteeseen saa tehdä muutoksia ja akselien välistä etäisyyttä saa muuttaa. Ajoneuvoon saa asentaa lisäakselin tai -akseleita. Ajoneuvosta voi poistaa akselin tai akseleita. </w:t>
      </w:r>
      <w:r w:rsidR="00A06EBB" w:rsidRPr="00117F9D">
        <w:t xml:space="preserve">Muutokset </w:t>
      </w:r>
      <w:r w:rsidR="00A06EBB" w:rsidRPr="00665278">
        <w:t>1 päivänä tammikuuta 1980 tai sen jälkeen käyttöön otetussa ajoneuvossa</w:t>
      </w:r>
      <w:r w:rsidR="007278A0">
        <w:t xml:space="preserve"> </w:t>
      </w:r>
      <w:r w:rsidR="007278A0" w:rsidRPr="00117F9D">
        <w:t>on</w:t>
      </w:r>
      <w:r w:rsidR="00A06EBB" w:rsidRPr="00117F9D">
        <w:t xml:space="preserve"> tehtävä valmistajan ohjeiden mukaisesti. </w:t>
      </w:r>
      <w:r w:rsidRPr="00117F9D">
        <w:t xml:space="preserve"> </w:t>
      </w:r>
    </w:p>
    <w:p w14:paraId="17E989B6" w14:textId="77777777" w:rsidR="008734EE" w:rsidRPr="00117F9D" w:rsidRDefault="008734EE" w:rsidP="000D7249">
      <w:pPr>
        <w:pStyle w:val="Leipteksti"/>
        <w:spacing w:before="0" w:after="0"/>
      </w:pPr>
    </w:p>
    <w:p w14:paraId="1D1E3FF5" w14:textId="5420C4DA" w:rsidR="002B672B" w:rsidRDefault="009770A6" w:rsidP="00CA5CF4">
      <w:pPr>
        <w:pStyle w:val="Leipteksti"/>
        <w:spacing w:before="0" w:after="0"/>
      </w:pPr>
      <w:r w:rsidRPr="00117F9D">
        <w:t>Akselimuutoksien yhteydessä tulee paineilmajarruilla varustetusta ajoneuvosta esittää teoreettinen jarrulaskelma ja ajoneuvolle tulee tehdä jarrutarkastus määräaikaiskatsastuksen</w:t>
      </w:r>
      <w:r>
        <w:t xml:space="preserve"> yhteydessä tehtävän jarrutarkastuksen</w:t>
      </w:r>
      <w:r w:rsidRPr="00117F9D">
        <w:t xml:space="preserve"> laajuudessa. </w:t>
      </w:r>
    </w:p>
    <w:p w14:paraId="6123071C" w14:textId="77777777" w:rsidR="00D11748" w:rsidRPr="00117F9D" w:rsidRDefault="00D11748" w:rsidP="00CA5CF4">
      <w:pPr>
        <w:pStyle w:val="Leipteksti"/>
        <w:spacing w:before="0" w:after="0"/>
      </w:pPr>
    </w:p>
    <w:p w14:paraId="5AE24E06" w14:textId="082CBDD5" w:rsidR="009F5083" w:rsidRPr="0040636A" w:rsidRDefault="009F5083" w:rsidP="00CA5CF4">
      <w:pPr>
        <w:pStyle w:val="Leipteksti"/>
        <w:spacing w:before="0" w:after="0"/>
      </w:pPr>
      <w:r w:rsidRPr="0040636A">
        <w:t>Lukkiutumattomalla tai sähköohjatulla jarrujärjestelmällä varustet</w:t>
      </w:r>
      <w:r w:rsidR="00E81619" w:rsidRPr="0040636A">
        <w:t>un</w:t>
      </w:r>
      <w:r w:rsidRPr="0040636A">
        <w:t xml:space="preserve"> ajoneuv</w:t>
      </w:r>
      <w:r w:rsidR="00E81619" w:rsidRPr="0040636A">
        <w:t>o</w:t>
      </w:r>
      <w:r w:rsidRPr="0040636A">
        <w:t xml:space="preserve">n akselistomuutoksissa on lisäksi esitettävä valmistajan antama lausunto muutoksen yhteydessä tehdyistä ohjelmistopäivityksistä sekä järjestelmien, kuten sähköohjattujen jarrujen, luistonesto-, ajonvakautus-, kaistavahti- ja kehittyneiden </w:t>
      </w:r>
      <w:r w:rsidRPr="00F6164D">
        <w:t>hätäjarrujärjestelmien toimivuudesta muutoksen jälkeen. Muutoksissa on huomioitava määräyksen kohdan 4.</w:t>
      </w:r>
      <w:r w:rsidR="00F6164D" w:rsidRPr="00F6164D">
        <w:t xml:space="preserve">9 </w:t>
      </w:r>
      <w:r w:rsidRPr="00F6164D">
        <w:t>vaatimukset.</w:t>
      </w:r>
    </w:p>
    <w:p w14:paraId="36D82A40" w14:textId="77777777" w:rsidR="009F5083" w:rsidRPr="00117F9D" w:rsidRDefault="009F5083" w:rsidP="00CA5CF4">
      <w:pPr>
        <w:pStyle w:val="Leipteksti"/>
        <w:spacing w:before="0" w:after="0"/>
      </w:pPr>
    </w:p>
    <w:p w14:paraId="1DD9AC93" w14:textId="11DEF2F2" w:rsidR="009F5083" w:rsidRPr="00605428" w:rsidRDefault="009F5083" w:rsidP="00CA5CF4">
      <w:pPr>
        <w:pStyle w:val="Leipteksti"/>
        <w:spacing w:before="0" w:after="0"/>
      </w:pPr>
      <w:r w:rsidRPr="00117F9D">
        <w:t xml:space="preserve">Akselistomuutoksen toteutuksen edellytyksistä </w:t>
      </w:r>
      <w:r w:rsidRPr="00605428">
        <w:t>ja muuttuneista massoista on esitettävä valmistajan antama lausunto</w:t>
      </w:r>
      <w:r w:rsidR="00982CF2" w:rsidRPr="00605428">
        <w:t>. P</w:t>
      </w:r>
      <w:r w:rsidRPr="00605428">
        <w:t>elkän tyyppikilven tietoja voida pitää riittävänä selvityksenä.</w:t>
      </w:r>
    </w:p>
    <w:p w14:paraId="42BE3647" w14:textId="77777777" w:rsidR="009F5083" w:rsidRPr="00605428" w:rsidRDefault="009F5083" w:rsidP="00CA5CF4">
      <w:pPr>
        <w:pStyle w:val="Leipteksti"/>
        <w:spacing w:before="0" w:after="0"/>
      </w:pPr>
    </w:p>
    <w:p w14:paraId="16352873" w14:textId="6D549859" w:rsidR="009F5083" w:rsidRPr="00605428" w:rsidRDefault="007D49C5" w:rsidP="00CA5CF4">
      <w:pPr>
        <w:pStyle w:val="Leipteksti"/>
        <w:spacing w:before="0" w:after="0"/>
      </w:pPr>
      <w:r w:rsidRPr="007D49C5">
        <w:t xml:space="preserve">Monivaiheisesti </w:t>
      </w:r>
      <w:r w:rsidR="00BE2772" w:rsidRPr="00605428">
        <w:t xml:space="preserve">valmistetun </w:t>
      </w:r>
      <w:r w:rsidR="009F5083" w:rsidRPr="00605428">
        <w:t>ajoneuvon akselistomuutoksissa valmistajana pidetään ajoneuvon alustan valmistajaa. Toisen vaiheen valmistajan antamaa todistusta ajoneuvon muuttuneista akselisto- ja akselimassatiedoista ei voida hyväksyä.</w:t>
      </w:r>
    </w:p>
    <w:p w14:paraId="105D7169" w14:textId="77777777" w:rsidR="009F5083" w:rsidRPr="00605428" w:rsidRDefault="009F5083" w:rsidP="00CA5CF4">
      <w:pPr>
        <w:pStyle w:val="Leipteksti"/>
        <w:spacing w:before="0" w:after="0"/>
      </w:pPr>
    </w:p>
    <w:p w14:paraId="03D6D965" w14:textId="61657428" w:rsidR="007F54B6" w:rsidRPr="00605428" w:rsidRDefault="00EC40FE" w:rsidP="00CA5CF4">
      <w:pPr>
        <w:pStyle w:val="Leipteksti"/>
        <w:spacing w:before="0"/>
      </w:pPr>
      <w:r w:rsidRPr="007158F6">
        <w:t xml:space="preserve">Hitsausta vaativien muutostöiden </w:t>
      </w:r>
      <w:r w:rsidR="003D50E8" w:rsidRPr="00605428">
        <w:t xml:space="preserve">asianmukaisuuden selvittämiseksi </w:t>
      </w:r>
      <w:r w:rsidR="009F5083" w:rsidRPr="00605428">
        <w:t xml:space="preserve">tulee katsastuksessa esittää muutostyön </w:t>
      </w:r>
      <w:r w:rsidR="00EB44E7" w:rsidRPr="00605428">
        <w:t xml:space="preserve">tekijän </w:t>
      </w:r>
      <w:r w:rsidR="009F5083" w:rsidRPr="00605428">
        <w:t>antama hitsausselvitys.</w:t>
      </w:r>
    </w:p>
    <w:p w14:paraId="6E6C5799" w14:textId="1BE4F62B" w:rsidR="007F54B6" w:rsidRPr="00117F9D" w:rsidRDefault="006C4699" w:rsidP="00CA5CF4">
      <w:pPr>
        <w:pStyle w:val="Otsikko2"/>
      </w:pPr>
      <w:bookmarkStart w:id="236" w:name="_Toc8983405"/>
      <w:bookmarkStart w:id="237" w:name="_Toc18672595"/>
      <w:r w:rsidRPr="00117F9D">
        <w:t>Ohjauslaitteet ja jousitus</w:t>
      </w:r>
      <w:bookmarkEnd w:id="236"/>
      <w:bookmarkEnd w:id="237"/>
    </w:p>
    <w:p w14:paraId="4C8162E9" w14:textId="294820DE" w:rsidR="00C70A34" w:rsidRPr="00117F9D" w:rsidRDefault="00C70A34" w:rsidP="00CA5CF4">
      <w:pPr>
        <w:pStyle w:val="Leipteksti"/>
      </w:pPr>
      <w:r w:rsidRPr="00117F9D">
        <w:t>Ajoneuvon ohjauslaitteisiin tehtävät muutokset, kuten ohjauslaitteen</w:t>
      </w:r>
      <w:r w:rsidR="00B37F09">
        <w:t>, -vaihteen ja -simpukan</w:t>
      </w:r>
      <w:r w:rsidRPr="00117F9D">
        <w:t xml:space="preserve"> vaihtaminen sekä </w:t>
      </w:r>
      <w:r w:rsidR="00E14539" w:rsidRPr="00117F9D">
        <w:t>ohjaavan</w:t>
      </w:r>
      <w:r w:rsidR="00E14539">
        <w:t xml:space="preserve"> tai ohjautuvan</w:t>
      </w:r>
      <w:r w:rsidR="00E14539" w:rsidRPr="00117F9D">
        <w:t xml:space="preserve"> </w:t>
      </w:r>
      <w:r w:rsidRPr="00117F9D">
        <w:t xml:space="preserve">akselin lisääminen ja poistaminen, tulee </w:t>
      </w:r>
      <w:r w:rsidR="00515D91" w:rsidRPr="00117F9D">
        <w:t xml:space="preserve">tehdä </w:t>
      </w:r>
      <w:r w:rsidRPr="00117F9D">
        <w:t xml:space="preserve">ajoneuvovalmistajan ohjeiden </w:t>
      </w:r>
      <w:r w:rsidRPr="00FD73D5">
        <w:t>mukaisesti ja muutostöistä tulee esittää muutostyön</w:t>
      </w:r>
      <w:r w:rsidR="00060545" w:rsidRPr="00FD73D5">
        <w:t xml:space="preserve"> tekijän </w:t>
      </w:r>
      <w:r w:rsidRPr="00FD73D5">
        <w:t>selvitys muutostyön asianmukaisuudesta</w:t>
      </w:r>
      <w:r w:rsidRPr="0030567C">
        <w:t>.</w:t>
      </w:r>
      <w:r w:rsidR="0030567C" w:rsidRPr="007158F6">
        <w:t xml:space="preserve"> Muutokset tulee osoittaa automääräyksen liitteen 1 mukaisilla osoittamistavoilla. </w:t>
      </w:r>
    </w:p>
    <w:p w14:paraId="227BBD2A" w14:textId="4F21B4BF" w:rsidR="000F0525" w:rsidRPr="00117F9D" w:rsidRDefault="00D0105D" w:rsidP="00CA5CF4">
      <w:pPr>
        <w:pStyle w:val="Leipteksti"/>
      </w:pPr>
      <w:r>
        <w:t>J</w:t>
      </w:r>
      <w:r w:rsidR="000F0525" w:rsidRPr="00117F9D">
        <w:t>ousitustyypin muutokset on tehtävä muutoksen kohteena olevaan ajoneuvoon ja sen massoille soveltuvalla muutossarjalla, jonka tulee olla kiinnikkeitä lukuun ottamatta tehdasvalmisteinen.</w:t>
      </w:r>
    </w:p>
    <w:p w14:paraId="3C5DBDA6" w14:textId="1C2FA5CC" w:rsidR="007F54B6" w:rsidRPr="00117F9D" w:rsidRDefault="006C4699" w:rsidP="00CA5CF4">
      <w:pPr>
        <w:pStyle w:val="Otsikko2"/>
      </w:pPr>
      <w:bookmarkStart w:id="238" w:name="_Toc8913593"/>
      <w:bookmarkStart w:id="239" w:name="_Toc8913677"/>
      <w:bookmarkStart w:id="240" w:name="_Toc8982689"/>
      <w:bookmarkStart w:id="241" w:name="_Toc8983406"/>
      <w:bookmarkStart w:id="242" w:name="_Toc8983486"/>
      <w:bookmarkStart w:id="243" w:name="_Toc8983407"/>
      <w:bookmarkStart w:id="244" w:name="_Toc18672596"/>
      <w:bookmarkEnd w:id="238"/>
      <w:bookmarkEnd w:id="239"/>
      <w:bookmarkEnd w:id="240"/>
      <w:bookmarkEnd w:id="241"/>
      <w:bookmarkEnd w:id="242"/>
      <w:r w:rsidRPr="00117F9D">
        <w:t>Jarrut</w:t>
      </w:r>
      <w:bookmarkEnd w:id="243"/>
      <w:bookmarkEnd w:id="244"/>
    </w:p>
    <w:p w14:paraId="33CBFDC7" w14:textId="36F7BFEE" w:rsidR="00D74024" w:rsidRPr="00117F9D" w:rsidRDefault="00D74024" w:rsidP="00CA5CF4">
      <w:pPr>
        <w:pStyle w:val="Leipteksti"/>
        <w:spacing w:before="0" w:after="0"/>
      </w:pPr>
      <w:r w:rsidRPr="00117F9D">
        <w:t>Jos jarrujärjestelmä sisältää kompleksisia elektronisia järjestelmiä</w:t>
      </w:r>
      <w:r w:rsidR="00525E4D">
        <w:t>,</w:t>
      </w:r>
      <w:r w:rsidRPr="00117F9D">
        <w:t xml:space="preserve"> on osoitettava, että myös jarrujärjestelmän toimintaan liittyvät muut järjestelmät täyttävät vaatimukset muutoksen jälkeen. </w:t>
      </w:r>
    </w:p>
    <w:p w14:paraId="33D3834D" w14:textId="77777777" w:rsidR="00D74024" w:rsidRPr="00117F9D" w:rsidRDefault="00D74024" w:rsidP="00CA5CF4">
      <w:pPr>
        <w:pStyle w:val="Leipteksti"/>
        <w:spacing w:before="0" w:after="0"/>
      </w:pPr>
    </w:p>
    <w:p w14:paraId="2FA9F670" w14:textId="4EF6EE32" w:rsidR="00370D2A" w:rsidRDefault="00D74024">
      <w:pPr>
        <w:pStyle w:val="Leipteksti"/>
        <w:spacing w:before="0" w:after="0"/>
        <w:rPr>
          <w:strike/>
        </w:rPr>
      </w:pPr>
      <w:r w:rsidRPr="00117F9D">
        <w:t xml:space="preserve">Jarrujärjestelmän muutokset on toteutettava niin, että </w:t>
      </w:r>
      <w:r w:rsidRPr="003F4BF5">
        <w:t>jarrujen viiveitä ei lisätä. Lisäakseli- ja akselivälimuutoksissa tämä voidaan toteuttaa asentamalla releventtiili.</w:t>
      </w:r>
    </w:p>
    <w:p w14:paraId="6AEF4675" w14:textId="77777777" w:rsidR="00370D2A" w:rsidRDefault="00370D2A">
      <w:pPr>
        <w:pStyle w:val="Leipteksti"/>
        <w:spacing w:before="0" w:after="0"/>
      </w:pPr>
    </w:p>
    <w:p w14:paraId="3A67D028" w14:textId="04813947" w:rsidR="00D0105D" w:rsidRPr="00117F9D" w:rsidRDefault="00D0105D" w:rsidP="00D0105D">
      <w:pPr>
        <w:pStyle w:val="Leipteksti"/>
        <w:spacing w:before="0" w:after="0"/>
      </w:pPr>
      <w:r w:rsidRPr="00117F9D">
        <w:t>Ajoneuvo</w:t>
      </w:r>
      <w:r w:rsidR="00AF0F10">
        <w:t>n</w:t>
      </w:r>
      <w:r w:rsidRPr="00117F9D">
        <w:t xml:space="preserve"> paineilmajarrujen komponent</w:t>
      </w:r>
      <w:r w:rsidR="008115DD">
        <w:t>tien toiminnalliseen mitoitukseen</w:t>
      </w:r>
      <w:r w:rsidRPr="00117F9D">
        <w:t xml:space="preserve"> tehtävät muutokset vaativat aina vähintään jarrutarkastuksen määräaikaiskatsastuksen</w:t>
      </w:r>
      <w:r>
        <w:t xml:space="preserve"> yhteydessä tehtävän jarrutarkastuksen</w:t>
      </w:r>
      <w:r w:rsidRPr="00117F9D">
        <w:t xml:space="preserve"> laajuudessa </w:t>
      </w:r>
      <w:r>
        <w:t>sekä</w:t>
      </w:r>
      <w:r w:rsidRPr="00117F9D">
        <w:t xml:space="preserve"> teoreettisen jarrulaskelman jarrujen toiminnasta.</w:t>
      </w:r>
    </w:p>
    <w:p w14:paraId="4B0E0B5A" w14:textId="77777777" w:rsidR="00731601" w:rsidRDefault="00731601" w:rsidP="007158F6">
      <w:pPr>
        <w:pStyle w:val="Leipteksti"/>
        <w:spacing w:before="0" w:after="0"/>
      </w:pPr>
    </w:p>
    <w:p w14:paraId="151D2015" w14:textId="5729DE73" w:rsidR="00BA61E7" w:rsidRPr="007158F6" w:rsidRDefault="00BA61E7" w:rsidP="007158F6">
      <w:pPr>
        <w:pStyle w:val="Leipteksti"/>
        <w:spacing w:before="0" w:after="0"/>
      </w:pPr>
      <w:r>
        <w:t>Ilman vetolaitetta varustetun ajoneuvon kuormantuntevan venttiilin</w:t>
      </w:r>
      <w:r w:rsidR="00751E65">
        <w:t xml:space="preserve"> saa</w:t>
      </w:r>
      <w:r>
        <w:t xml:space="preserve"> poista</w:t>
      </w:r>
      <w:r w:rsidR="00751E65">
        <w:t>a</w:t>
      </w:r>
      <w:r>
        <w:t xml:space="preserve">, jos:  </w:t>
      </w:r>
    </w:p>
    <w:p w14:paraId="19649102" w14:textId="00871311" w:rsidR="00BA61E7" w:rsidRPr="007158F6" w:rsidRDefault="00BA61E7" w:rsidP="007158F6">
      <w:pPr>
        <w:pStyle w:val="Leipteksti"/>
        <w:numPr>
          <w:ilvl w:val="0"/>
          <w:numId w:val="57"/>
        </w:numPr>
      </w:pPr>
      <w:r>
        <w:t xml:space="preserve">ajoneuvon </w:t>
      </w:r>
      <w:r w:rsidRPr="007158F6">
        <w:t>kokonais</w:t>
      </w:r>
      <w:r w:rsidR="002E5C5D">
        <w:t>massa</w:t>
      </w:r>
      <w:r w:rsidR="002E5C5D" w:rsidRPr="007158F6">
        <w:t xml:space="preserve"> ja tyhjää ajoneuvoa vastaav</w:t>
      </w:r>
      <w:r w:rsidR="002E5C5D">
        <w:t>ien</w:t>
      </w:r>
      <w:r w:rsidRPr="007158F6">
        <w:t xml:space="preserve"> akselipaino</w:t>
      </w:r>
      <w:r w:rsidR="002E5C5D">
        <w:t xml:space="preserve">jen </w:t>
      </w:r>
      <w:r w:rsidRPr="007158F6">
        <w:t>suhde ei ylitä viittä kolmasosaa; tai</w:t>
      </w:r>
    </w:p>
    <w:p w14:paraId="421BC93A" w14:textId="125C6AC8" w:rsidR="00BA61E7" w:rsidRPr="007158F6" w:rsidRDefault="00BA61E7" w:rsidP="007158F6">
      <w:pPr>
        <w:pStyle w:val="Leipteksti"/>
        <w:numPr>
          <w:ilvl w:val="0"/>
          <w:numId w:val="57"/>
        </w:numPr>
      </w:pPr>
      <w:r w:rsidRPr="007158F6">
        <w:t>ajoneuvo on varustettu lukkiutumattomilla tai sähköohjatuilla jarruilla; tai</w:t>
      </w:r>
    </w:p>
    <w:p w14:paraId="3F038532" w14:textId="7E79274F" w:rsidR="00BA61E7" w:rsidRPr="007158F6" w:rsidRDefault="00BA61E7" w:rsidP="007158F6">
      <w:pPr>
        <w:pStyle w:val="Leipteksti"/>
        <w:numPr>
          <w:ilvl w:val="0"/>
          <w:numId w:val="57"/>
        </w:numPr>
      </w:pPr>
      <w:r w:rsidRPr="007158F6">
        <w:t>ajone</w:t>
      </w:r>
      <w:r w:rsidR="00E544AB" w:rsidRPr="007158F6">
        <w:t xml:space="preserve">uvo on käyttöönotettu ennen 1 päivää tammikuuta </w:t>
      </w:r>
      <w:r w:rsidRPr="007158F6">
        <w:t>1990; ja</w:t>
      </w:r>
    </w:p>
    <w:p w14:paraId="4F19571B" w14:textId="08E60BCC" w:rsidR="00BA61E7" w:rsidRPr="007158F6" w:rsidRDefault="00BA61E7" w:rsidP="007158F6">
      <w:pPr>
        <w:pStyle w:val="Leipteksti"/>
        <w:numPr>
          <w:ilvl w:val="0"/>
          <w:numId w:val="57"/>
        </w:numPr>
      </w:pPr>
      <w:r w:rsidRPr="007158F6">
        <w:t>muutokses</w:t>
      </w:r>
      <w:r w:rsidR="0092462D" w:rsidRPr="007158F6">
        <w:t>t</w:t>
      </w:r>
      <w:r w:rsidRPr="007158F6">
        <w:t>a esitetään valmistajan ohjeistus jarrujen muuttamiseen ja muutostyön tekijän antama selvitys siitä, että muuttaminen on tehty valmistajan ohjeen mukaisesti.</w:t>
      </w:r>
    </w:p>
    <w:p w14:paraId="0519A1D0" w14:textId="3C5240A7" w:rsidR="00BA61E7" w:rsidRPr="007158F6" w:rsidRDefault="00BA61E7" w:rsidP="007158F6">
      <w:pPr>
        <w:pStyle w:val="Leipteksti"/>
      </w:pPr>
      <w:r w:rsidRPr="007158F6">
        <w:t xml:space="preserve">Paineilmajarruilla </w:t>
      </w:r>
      <w:r w:rsidR="00A13738" w:rsidRPr="007158F6">
        <w:t>ja</w:t>
      </w:r>
      <w:r w:rsidRPr="007158F6">
        <w:t xml:space="preserve"> pelkästään lukkiutumattomilla jarruilla varustetun</w:t>
      </w:r>
      <w:r w:rsidR="00BF5133" w:rsidRPr="007158F6">
        <w:t xml:space="preserve"> ajoneuvon kytkennästä tulee merkitä rekisteriin </w:t>
      </w:r>
      <w:r w:rsidRPr="007158F6">
        <w:t>kytkennän rajoitustieto.   </w:t>
      </w:r>
    </w:p>
    <w:p w14:paraId="60ADB893" w14:textId="7CCA77DE" w:rsidR="00D74024" w:rsidRPr="00117F9D" w:rsidRDefault="00D74024" w:rsidP="00CA5CF4">
      <w:pPr>
        <w:pStyle w:val="Leipteksti"/>
        <w:spacing w:before="0"/>
      </w:pPr>
      <w:r w:rsidRPr="002E5C5D">
        <w:t>Seisontajarrun</w:t>
      </w:r>
      <w:r w:rsidR="00C56769">
        <w:t xml:space="preserve"> </w:t>
      </w:r>
      <w:r w:rsidR="00394E09">
        <w:t>muuttaminen tai</w:t>
      </w:r>
      <w:r w:rsidRPr="002E5C5D">
        <w:t xml:space="preserve"> poistaminen joltakin akselilta vaatii ajoneuvovalmistajan ohjeen ja muutoksesta tulee kirjata tieto </w:t>
      </w:r>
      <w:r w:rsidR="004107CF" w:rsidRPr="002E5C5D">
        <w:t>rekisteriin</w:t>
      </w:r>
      <w:r w:rsidRPr="002E5C5D">
        <w:t xml:space="preserve">. Muutoksessa on esitettävä automääräyksen liitteen </w:t>
      </w:r>
      <w:r w:rsidR="00CC34AD" w:rsidRPr="002E5C5D">
        <w:t xml:space="preserve">1 </w:t>
      </w:r>
      <w:r w:rsidRPr="002E5C5D">
        <w:t>mukaisen osoittamistavan mukainen laskelma seisontajarrun</w:t>
      </w:r>
      <w:r w:rsidRPr="00117F9D">
        <w:t xml:space="preserve"> suorituskyvystä.</w:t>
      </w:r>
      <w:r w:rsidR="00081FE1">
        <w:t xml:space="preserve"> </w:t>
      </w:r>
      <w:r w:rsidR="00081FE1" w:rsidRPr="00081FE1">
        <w:t>Ajoneuvon ja ajoneuvoyhdistelmän suurimpia sallit</w:t>
      </w:r>
      <w:r w:rsidR="00CC381E">
        <w:t>tuja massoja koskevia rekisteri</w:t>
      </w:r>
      <w:r w:rsidR="00081FE1" w:rsidRPr="00081FE1">
        <w:t>merkintöjä on tarvittaessa päivitettävä.</w:t>
      </w:r>
    </w:p>
    <w:p w14:paraId="736959C3" w14:textId="35D60AEF" w:rsidR="007F54B6" w:rsidRPr="00117F9D" w:rsidRDefault="006C4699" w:rsidP="00CA5CF4">
      <w:pPr>
        <w:pStyle w:val="Otsikko2"/>
      </w:pPr>
      <w:bookmarkStart w:id="245" w:name="_Toc8983408"/>
      <w:bookmarkStart w:id="246" w:name="_Toc18672597"/>
      <w:r w:rsidRPr="00117F9D">
        <w:t>Renkaat ja vanteet</w:t>
      </w:r>
      <w:bookmarkEnd w:id="245"/>
      <w:bookmarkEnd w:id="246"/>
    </w:p>
    <w:p w14:paraId="114ACFAE" w14:textId="76373398" w:rsidR="00BC5FD2" w:rsidRPr="007158F6" w:rsidRDefault="00BC5FD2" w:rsidP="007158F6">
      <w:pPr>
        <w:pStyle w:val="Leipteksti"/>
      </w:pPr>
      <w:r w:rsidRPr="007158F6">
        <w:t>Rengasmuutoksissa mahdollisesti kirjattavien vaihtoehtoisten rengaskokojen rajoittama ajoneuvolle tiellä yleisesti sallittu massa tulee kirjata liikenneasioiden rekiste</w:t>
      </w:r>
      <w:r w:rsidRPr="007158F6">
        <w:lastRenderedPageBreak/>
        <w:t xml:space="preserve">riin. Vetävälle akselille ei voida kirjata renkaan dynaamista vierintäsädettä muuttavaa vaihtoehtoista rengaskokoa muussa kuin sellaisessa autossa, jossa ei vaadita nopeudenrajoitinta eikä ajopiirturia. </w:t>
      </w:r>
    </w:p>
    <w:p w14:paraId="42AF8C0C" w14:textId="3EC34056" w:rsidR="00BC5FD2" w:rsidRPr="00117F9D" w:rsidRDefault="00BC5FD2" w:rsidP="007158F6">
      <w:pPr>
        <w:pStyle w:val="Leipteksti"/>
      </w:pPr>
      <w:r w:rsidRPr="007158F6">
        <w:t>Rengasmuutoksissa roiskesuojaa ja roiskeenestojärjestelmää koskevien vaatimusten tulee täyttyä, eivätkä ajoneuvon renkaat saa millään ohjauskulmalla eivätkä missään jouston vaiheessa osua ajoneuvon rakenteisiin.</w:t>
      </w:r>
    </w:p>
    <w:p w14:paraId="5647D3A7" w14:textId="02746C82" w:rsidR="006C4699" w:rsidRPr="00117F9D" w:rsidRDefault="006C4699" w:rsidP="00CA5CF4">
      <w:pPr>
        <w:pStyle w:val="Otsikko2"/>
      </w:pPr>
      <w:bookmarkStart w:id="247" w:name="_Toc8983409"/>
      <w:bookmarkStart w:id="248" w:name="_Toc18672598"/>
      <w:r w:rsidRPr="00117F9D">
        <w:t>Sähköiset järjestelmät</w:t>
      </w:r>
      <w:bookmarkEnd w:id="247"/>
      <w:bookmarkEnd w:id="248"/>
    </w:p>
    <w:p w14:paraId="64C080FA" w14:textId="703B1022" w:rsidR="00B049BB" w:rsidRDefault="00074424">
      <w:pPr>
        <w:pStyle w:val="Leipteksti"/>
      </w:pPr>
      <w:r w:rsidRPr="00B049BB">
        <w:t xml:space="preserve">Ajoneuvossa olevia </w:t>
      </w:r>
      <w:r w:rsidRPr="007158F6">
        <w:t xml:space="preserve">sähköisiä </w:t>
      </w:r>
      <w:r w:rsidRPr="00B049BB">
        <w:t>turvavarusteita ei saa muuttaa eikä poistaa, ellei tässä määräyksessä toisin määrätä.</w:t>
      </w:r>
      <w:r w:rsidR="00720711">
        <w:t xml:space="preserve"> </w:t>
      </w:r>
    </w:p>
    <w:p w14:paraId="1AE646E8" w14:textId="0AE2419B" w:rsidR="00720711" w:rsidRDefault="00720711">
      <w:pPr>
        <w:pStyle w:val="Leipteksti"/>
      </w:pPr>
      <w:r>
        <w:t xml:space="preserve">Luistonestonjärjestelmän saa kuitenkin poistaa. </w:t>
      </w:r>
    </w:p>
    <w:p w14:paraId="754E305A" w14:textId="34F6BB6E" w:rsidR="00923215" w:rsidRPr="00117F9D" w:rsidRDefault="00284F5B" w:rsidP="00CA5CF4">
      <w:pPr>
        <w:pStyle w:val="Leipteksti"/>
        <w:spacing w:before="0" w:after="0"/>
      </w:pPr>
      <w:r w:rsidRPr="00222AF6">
        <w:t>Ajonvakautusjärjestelmän saa poistaa</w:t>
      </w:r>
      <w:r w:rsidR="00074424" w:rsidRPr="00222AF6">
        <w:t>, jos ajoneuvossa ei ole ollut kyseistä järjestelmää sen käyttöönottoajankohtana, eikä kyseinen turvavaruste ole pakollinen varuste.</w:t>
      </w:r>
      <w:r w:rsidR="00720711">
        <w:t xml:space="preserve"> </w:t>
      </w:r>
      <w:r w:rsidR="00720711" w:rsidRPr="00720711">
        <w:t>Ajonvakautusjärjestelmän vaatimuksista akselistomuutosten</w:t>
      </w:r>
      <w:r w:rsidR="00720711">
        <w:t xml:space="preserve"> jälkeen määrätään automää</w:t>
      </w:r>
      <w:r w:rsidR="00720711" w:rsidRPr="00720711">
        <w:t>räyksessä.</w:t>
      </w:r>
      <w:r w:rsidR="00720711">
        <w:t xml:space="preserve"> </w:t>
      </w:r>
      <w:r w:rsidR="00923215" w:rsidRPr="00222AF6">
        <w:t>Jälkiasennettavan ajonvakautusjärjestelmän tulee täyttää E-säännön n:o 13 tai automääräyksen liitteen 2 vaatimukset. Muutoksissa on huomioitava kompleksisten elektronisten järjestelmien yhteydet eri järjestelmien</w:t>
      </w:r>
      <w:r w:rsidR="00923215" w:rsidRPr="00117F9D">
        <w:t xml:space="preserve"> välillä, jos esimerkiksi lisätään akseleita, muutetaan akselivälejä tai muutetaan käyttötarkoitusta niin, että painopisteen korkeus nousee. Järjestelmien vaikutus toisiinsa on huomioitava myös silloin, jos poistetaan osa järjestelmistä toiminnasta. Muutoskatsastuksen yhteydessä tulee esittää valmistajan</w:t>
      </w:r>
      <w:r w:rsidR="00626AE0">
        <w:t xml:space="preserve"> antama</w:t>
      </w:r>
      <w:r w:rsidR="00923215" w:rsidRPr="00117F9D">
        <w:t xml:space="preserve"> selvitys järjestelmien toiminnasta.</w:t>
      </w:r>
    </w:p>
    <w:p w14:paraId="535ECA2B" w14:textId="52BD6DAB" w:rsidR="00284F5B" w:rsidRPr="00117F9D" w:rsidRDefault="00284F5B" w:rsidP="00CA5CF4">
      <w:pPr>
        <w:pStyle w:val="Leipteksti"/>
        <w:spacing w:before="0" w:after="0"/>
      </w:pPr>
    </w:p>
    <w:p w14:paraId="7FD1CE3E" w14:textId="5B0983A6" w:rsidR="006C4699" w:rsidRPr="00117F9D" w:rsidRDefault="00143790" w:rsidP="00CA5CF4">
      <w:pPr>
        <w:pStyle w:val="Otsikko2"/>
      </w:pPr>
      <w:bookmarkStart w:id="249" w:name="_Toc8983410"/>
      <w:bookmarkStart w:id="250" w:name="_Toc18672599"/>
      <w:r w:rsidRPr="00117F9D">
        <w:t>Valaisimet</w:t>
      </w:r>
      <w:bookmarkEnd w:id="249"/>
      <w:bookmarkEnd w:id="250"/>
    </w:p>
    <w:p w14:paraId="7C92DEB1" w14:textId="570A4157" w:rsidR="00CC5FA6" w:rsidRPr="005829B3" w:rsidRDefault="007216A9">
      <w:pPr>
        <w:pStyle w:val="Leipteksti"/>
      </w:pPr>
      <w:r w:rsidRPr="00117F9D">
        <w:t>Ajoneuvon valaisimien sijoituksen, lukumäärän</w:t>
      </w:r>
      <w:r>
        <w:t xml:space="preserve"> </w:t>
      </w:r>
      <w:r w:rsidRPr="00117F9D">
        <w:t xml:space="preserve">ja ominaisuuksien tulee </w:t>
      </w:r>
      <w:r w:rsidRPr="009D7D12">
        <w:t>ajoneuvoon tehtyjen muutosten jälkeen</w:t>
      </w:r>
      <w:r w:rsidRPr="00117F9D">
        <w:t xml:space="preserve"> täyttää ajoneuvon käyttöönottoajankohtana</w:t>
      </w:r>
      <w:r>
        <w:t xml:space="preserve"> tai </w:t>
      </w:r>
      <w:r w:rsidR="00D26F22">
        <w:t>sitä</w:t>
      </w:r>
      <w:r>
        <w:t xml:space="preserve"> myöhemmin</w:t>
      </w:r>
      <w:r w:rsidRPr="00117F9D">
        <w:t xml:space="preserve"> voimassa olleet vaatimukset</w:t>
      </w:r>
      <w:r>
        <w:t>.</w:t>
      </w:r>
    </w:p>
    <w:p w14:paraId="70EAF6B6" w14:textId="77777777" w:rsidR="0019144D" w:rsidRPr="004F5D56" w:rsidRDefault="0019144D" w:rsidP="0019144D">
      <w:pPr>
        <w:pStyle w:val="Otsikko2"/>
      </w:pPr>
      <w:bookmarkStart w:id="251" w:name="_Toc18672600"/>
      <w:r>
        <w:t>Ajoneuvoluokka</w:t>
      </w:r>
      <w:bookmarkEnd w:id="251"/>
    </w:p>
    <w:p w14:paraId="01078B26" w14:textId="77777777" w:rsidR="0019144D" w:rsidRPr="00506DB0" w:rsidRDefault="0019144D" w:rsidP="0019144D">
      <w:pPr>
        <w:pStyle w:val="Leipteksti"/>
      </w:pPr>
      <w:r w:rsidRPr="00117F9D">
        <w:t xml:space="preserve">Ajoneuvo saadaan luokitella toiseen luokkaan, jos se täyttää sen luokan </w:t>
      </w:r>
      <w:r w:rsidRPr="00506DB0">
        <w:t>vaatimukset.</w:t>
      </w:r>
    </w:p>
    <w:p w14:paraId="1971DAFE" w14:textId="0AED6F84" w:rsidR="0019144D" w:rsidRDefault="0019144D" w:rsidP="0019144D">
      <w:pPr>
        <w:pStyle w:val="Leipteksti"/>
      </w:pPr>
      <w:r w:rsidRPr="00506DB0">
        <w:t>Ajoneuvon luokittelu perustuu</w:t>
      </w:r>
      <w:r w:rsidRPr="008A63E9">
        <w:t xml:space="preserve"> Euroopan parlamentin ja neuvoston direktiivi</w:t>
      </w:r>
      <w:r>
        <w:t>n</w:t>
      </w:r>
      <w:r w:rsidRPr="008A63E9">
        <w:t xml:space="preserve"> 2007/46/EY</w:t>
      </w:r>
      <w:r>
        <w:t>,</w:t>
      </w:r>
      <w:r w:rsidRPr="008A63E9">
        <w:t xml:space="preserve"> a</w:t>
      </w:r>
      <w:r w:rsidR="001B1676">
        <w:t>nnettu 5 päivänä syyskuuta 2007</w:t>
      </w:r>
      <w:r w:rsidRPr="008A63E9">
        <w:t>, puitteiden luomisesta moottoriajoneuvojen ja niiden perävaunujen sekä tällaisiin ajoneuvoihin tarkoitettujen järjestelmien, osien ja erillisten teknisten yksiköiden hyväksymiselle</w:t>
      </w:r>
      <w:r>
        <w:t>,</w:t>
      </w:r>
      <w:r w:rsidRPr="008A63E9">
        <w:t xml:space="preserve"> </w:t>
      </w:r>
      <w:r>
        <w:t xml:space="preserve">jäljempänä </w:t>
      </w:r>
      <w:r w:rsidRPr="00EE212C">
        <w:rPr>
          <w:i/>
        </w:rPr>
        <w:t>puitedirektiivi</w:t>
      </w:r>
      <w:r>
        <w:rPr>
          <w:i/>
        </w:rPr>
        <w:t xml:space="preserve">, </w:t>
      </w:r>
      <w:r w:rsidRPr="004B7B7F">
        <w:t>määritelmiin</w:t>
      </w:r>
      <w:r>
        <w:t xml:space="preserve"> ja l</w:t>
      </w:r>
      <w:r w:rsidRPr="00742D3B">
        <w:t>ähtökohtaisesti ajoneuvon valmistajan tekemään luokitteluun</w:t>
      </w:r>
      <w:r w:rsidR="00091EF0">
        <w:t xml:space="preserve">. </w:t>
      </w:r>
      <w:r w:rsidRPr="00117F9D">
        <w:t>Jälkeenpäin tehtävän luokituksen muutoksen tulee perustua selkeisiin rakennemuutoksiin päällekkäisen luokituksen välttämiseksi.</w:t>
      </w:r>
    </w:p>
    <w:p w14:paraId="5482BEA7" w14:textId="77777777" w:rsidR="00992EBA" w:rsidRPr="00117F9D" w:rsidRDefault="00992EBA" w:rsidP="007158F6">
      <w:pPr>
        <w:pStyle w:val="Leipteksti"/>
        <w:ind w:left="0"/>
      </w:pPr>
      <w:bookmarkStart w:id="252" w:name="_Toc8913599"/>
      <w:bookmarkStart w:id="253" w:name="_Toc8913683"/>
      <w:bookmarkStart w:id="254" w:name="_Toc8982695"/>
      <w:bookmarkStart w:id="255" w:name="_Toc8983412"/>
      <w:bookmarkStart w:id="256" w:name="_Toc8983492"/>
      <w:bookmarkEnd w:id="252"/>
      <w:bookmarkEnd w:id="253"/>
      <w:bookmarkEnd w:id="254"/>
      <w:bookmarkEnd w:id="255"/>
      <w:bookmarkEnd w:id="256"/>
    </w:p>
    <w:p w14:paraId="373AB050" w14:textId="086D679C" w:rsidR="00691FE7" w:rsidRDefault="00691FE7" w:rsidP="00CA5CF4">
      <w:pPr>
        <w:pStyle w:val="Otsikko1"/>
      </w:pPr>
      <w:bookmarkStart w:id="257" w:name="_Toc8983414"/>
      <w:bookmarkStart w:id="258" w:name="_Toc18672601"/>
      <w:r w:rsidRPr="00117F9D">
        <w:t>Ajoneuvon perävaunun rakenteen muuttaminen</w:t>
      </w:r>
      <w:bookmarkEnd w:id="257"/>
      <w:bookmarkEnd w:id="258"/>
    </w:p>
    <w:p w14:paraId="71D84B99" w14:textId="77777777" w:rsidR="00017923" w:rsidRPr="00117F9D" w:rsidRDefault="00E00EF9" w:rsidP="00017923">
      <w:pPr>
        <w:pStyle w:val="Leipteksti"/>
      </w:pPr>
      <w:r>
        <w:t>Tässä luvussa</w:t>
      </w:r>
      <w:r w:rsidRPr="00EE14D8">
        <w:t xml:space="preserve"> luetellut muutokset edellyttävät muutoskatsastusta.</w:t>
      </w:r>
      <w:r w:rsidR="00017923">
        <w:t xml:space="preserve"> T</w:t>
      </w:r>
      <w:r w:rsidR="00017923" w:rsidRPr="00117F9D">
        <w:t>ässä määräyksessä lueteltuja muutoksia suuremmat muutokset edellyttävät Liikenne- ja viestintäviraston poikkeuslupaa.</w:t>
      </w:r>
    </w:p>
    <w:p w14:paraId="25422EFA" w14:textId="41070C6C" w:rsidR="00691FE7" w:rsidRPr="00117F9D" w:rsidRDefault="0058234E" w:rsidP="00CA5CF4">
      <w:pPr>
        <w:pStyle w:val="Otsikko2"/>
      </w:pPr>
      <w:bookmarkStart w:id="259" w:name="_Toc11229935"/>
      <w:bookmarkStart w:id="260" w:name="_Toc11232091"/>
      <w:bookmarkStart w:id="261" w:name="_Toc11244701"/>
      <w:bookmarkStart w:id="262" w:name="_Toc11336155"/>
      <w:bookmarkStart w:id="263" w:name="_Toc8983415"/>
      <w:bookmarkStart w:id="264" w:name="_Toc18672602"/>
      <w:bookmarkEnd w:id="259"/>
      <w:bookmarkEnd w:id="260"/>
      <w:bookmarkEnd w:id="261"/>
      <w:bookmarkEnd w:id="262"/>
      <w:r w:rsidRPr="00117F9D">
        <w:lastRenderedPageBreak/>
        <w:t>Luokkien O</w:t>
      </w:r>
      <w:r w:rsidRPr="007158F6">
        <w:rPr>
          <w:vertAlign w:val="subscript"/>
        </w:rPr>
        <w:t>1</w:t>
      </w:r>
      <w:r w:rsidRPr="00117F9D">
        <w:t xml:space="preserve"> ja O</w:t>
      </w:r>
      <w:r w:rsidRPr="007158F6">
        <w:rPr>
          <w:vertAlign w:val="subscript"/>
        </w:rPr>
        <w:t>2</w:t>
      </w:r>
      <w:r w:rsidRPr="00117F9D">
        <w:t xml:space="preserve"> perävaunu</w:t>
      </w:r>
      <w:bookmarkEnd w:id="263"/>
      <w:bookmarkEnd w:id="264"/>
    </w:p>
    <w:p w14:paraId="488C2687" w14:textId="38777469" w:rsidR="007D044F" w:rsidRPr="00117F9D" w:rsidRDefault="00E108C3">
      <w:pPr>
        <w:pStyle w:val="Leipteksti"/>
      </w:pPr>
      <w:r w:rsidRPr="00117F9D">
        <w:t>Luokkien O</w:t>
      </w:r>
      <w:r w:rsidRPr="007158F6">
        <w:rPr>
          <w:vertAlign w:val="subscript"/>
        </w:rPr>
        <w:t>1</w:t>
      </w:r>
      <w:r w:rsidRPr="00117F9D">
        <w:t xml:space="preserve"> ja O</w:t>
      </w:r>
      <w:r w:rsidRPr="007158F6">
        <w:rPr>
          <w:vertAlign w:val="subscript"/>
        </w:rPr>
        <w:t>2</w:t>
      </w:r>
      <w:r w:rsidRPr="00117F9D">
        <w:t xml:space="preserve"> </w:t>
      </w:r>
      <w:r w:rsidR="001205A8" w:rsidRPr="003160C0">
        <w:t xml:space="preserve">perävaunun </w:t>
      </w:r>
      <w:r w:rsidRPr="003160C0">
        <w:t>rakenteen muuttamiseen sovelletaan</w:t>
      </w:r>
      <w:r w:rsidR="000B7176" w:rsidRPr="003160C0">
        <w:t xml:space="preserve"> </w:t>
      </w:r>
      <w:r w:rsidRPr="003160C0">
        <w:t xml:space="preserve">mitä edellä </w:t>
      </w:r>
      <w:r w:rsidR="00FF265A" w:rsidRPr="003160C0">
        <w:t>luvussa 2 ja kohdissa 3.1, 3.2.1, 3.9, 3.10.2, 3.11, 3.12</w:t>
      </w:r>
      <w:r w:rsidR="00602F9A" w:rsidRPr="003160C0">
        <w:t xml:space="preserve"> ja </w:t>
      </w:r>
      <w:r w:rsidR="00FF265A" w:rsidRPr="003160C0">
        <w:t>3.</w:t>
      </w:r>
      <w:r w:rsidR="003160C0" w:rsidRPr="003160C0">
        <w:t xml:space="preserve">14 </w:t>
      </w:r>
      <w:r w:rsidRPr="003160C0">
        <w:t>määrätään auton rakenteen muuttamisesta.</w:t>
      </w:r>
    </w:p>
    <w:p w14:paraId="625BFD06" w14:textId="39FFC670" w:rsidR="00691FE7" w:rsidRPr="00117F9D" w:rsidRDefault="0058234E" w:rsidP="00CA5CF4">
      <w:pPr>
        <w:pStyle w:val="Otsikko2"/>
      </w:pPr>
      <w:bookmarkStart w:id="265" w:name="_Toc8913603"/>
      <w:bookmarkStart w:id="266" w:name="_Toc8913687"/>
      <w:bookmarkStart w:id="267" w:name="_Toc8982699"/>
      <w:bookmarkStart w:id="268" w:name="_Toc8983416"/>
      <w:bookmarkStart w:id="269" w:name="_Toc8983496"/>
      <w:bookmarkStart w:id="270" w:name="_Toc8983417"/>
      <w:bookmarkStart w:id="271" w:name="_Toc18672603"/>
      <w:bookmarkEnd w:id="265"/>
      <w:bookmarkEnd w:id="266"/>
      <w:bookmarkEnd w:id="267"/>
      <w:bookmarkEnd w:id="268"/>
      <w:bookmarkEnd w:id="269"/>
      <w:r w:rsidRPr="00117F9D">
        <w:t>Luokkien O</w:t>
      </w:r>
      <w:r w:rsidRPr="007158F6">
        <w:rPr>
          <w:vertAlign w:val="subscript"/>
        </w:rPr>
        <w:t>3</w:t>
      </w:r>
      <w:r w:rsidRPr="00117F9D">
        <w:t xml:space="preserve"> ja O</w:t>
      </w:r>
      <w:r w:rsidRPr="007158F6">
        <w:rPr>
          <w:vertAlign w:val="subscript"/>
        </w:rPr>
        <w:t>4</w:t>
      </w:r>
      <w:r w:rsidRPr="00117F9D">
        <w:t xml:space="preserve"> perävaunu</w:t>
      </w:r>
      <w:bookmarkEnd w:id="270"/>
      <w:bookmarkEnd w:id="271"/>
    </w:p>
    <w:p w14:paraId="77509A09" w14:textId="069DD72C" w:rsidR="00E108C3" w:rsidRPr="0019144D" w:rsidRDefault="00E108C3" w:rsidP="00CA5CF4">
      <w:pPr>
        <w:pStyle w:val="Leipteksti"/>
        <w:spacing w:before="0" w:after="0"/>
      </w:pPr>
      <w:r w:rsidRPr="00117F9D">
        <w:t>Luokkien O</w:t>
      </w:r>
      <w:r w:rsidRPr="007158F6">
        <w:rPr>
          <w:vertAlign w:val="subscript"/>
        </w:rPr>
        <w:t>3</w:t>
      </w:r>
      <w:r w:rsidRPr="00117F9D">
        <w:t xml:space="preserve"> ja </w:t>
      </w:r>
      <w:r w:rsidR="005D5EF3" w:rsidRPr="00117F9D">
        <w:t>O</w:t>
      </w:r>
      <w:r w:rsidR="005D5EF3">
        <w:rPr>
          <w:vertAlign w:val="subscript"/>
        </w:rPr>
        <w:t>4</w:t>
      </w:r>
      <w:r w:rsidR="005D5EF3" w:rsidRPr="00117F9D">
        <w:t xml:space="preserve"> </w:t>
      </w:r>
      <w:r w:rsidRPr="0019144D">
        <w:t xml:space="preserve">perävaunujen rakenteen </w:t>
      </w:r>
      <w:r w:rsidR="00FF265A" w:rsidRPr="0019144D">
        <w:t xml:space="preserve">sovelletaan mitä edellä luvussa 2 ja kohdissa 4.1, 4.2, </w:t>
      </w:r>
      <w:r w:rsidR="003B1E16" w:rsidRPr="007158F6">
        <w:t xml:space="preserve">4.5, </w:t>
      </w:r>
      <w:r w:rsidR="008E2711" w:rsidRPr="0019144D">
        <w:t>4.6, 4.7, 4.8, 4.9</w:t>
      </w:r>
      <w:r w:rsidR="00645DCD">
        <w:t xml:space="preserve"> ja</w:t>
      </w:r>
      <w:r w:rsidR="00645DCD" w:rsidRPr="0019144D">
        <w:t xml:space="preserve"> </w:t>
      </w:r>
      <w:r w:rsidR="008E2711" w:rsidRPr="0019144D">
        <w:t>4.10</w:t>
      </w:r>
      <w:r w:rsidR="004C28D0">
        <w:t xml:space="preserve"> </w:t>
      </w:r>
      <w:r w:rsidRPr="0019144D">
        <w:t xml:space="preserve">määrätään auton rakenteen muuttamisesta, ellei </w:t>
      </w:r>
      <w:r w:rsidR="00A93B87" w:rsidRPr="0019144D">
        <w:t xml:space="preserve">tässä kohdassa toisin määrätä. </w:t>
      </w:r>
    </w:p>
    <w:p w14:paraId="6A323DFC" w14:textId="09F666F6" w:rsidR="00E108C3" w:rsidRPr="0019144D" w:rsidRDefault="00E108C3" w:rsidP="00CA5CF4">
      <w:pPr>
        <w:pStyle w:val="Leipteksti"/>
        <w:spacing w:before="0" w:after="0"/>
      </w:pPr>
    </w:p>
    <w:p w14:paraId="2480C9FC" w14:textId="6F72FF7A" w:rsidR="00E108C3" w:rsidRPr="00117F9D" w:rsidRDefault="00E108C3" w:rsidP="00CA5CF4">
      <w:pPr>
        <w:pStyle w:val="Leipteksti"/>
        <w:spacing w:before="0" w:after="0"/>
      </w:pPr>
      <w:r w:rsidRPr="0019144D">
        <w:t>Jos perävaunun valmistajaa ei ole enää olemassa</w:t>
      </w:r>
      <w:r w:rsidRPr="00117F9D">
        <w:t xml:space="preserve">, mutta se on yrityskaupan johdosta </w:t>
      </w:r>
      <w:r w:rsidR="002538BC">
        <w:t xml:space="preserve">sulautunut toiseen valmistajaan, </w:t>
      </w:r>
      <w:r w:rsidRPr="00117F9D">
        <w:t xml:space="preserve">voidaan hyväksyä myös tämän perävaunuvalmistajan antama todistus rakennemuutoksesta.  </w:t>
      </w:r>
    </w:p>
    <w:p w14:paraId="7BD18F6D" w14:textId="63DF2975" w:rsidR="00E108C3" w:rsidRPr="00117F9D" w:rsidRDefault="00E108C3" w:rsidP="00CA5CF4">
      <w:pPr>
        <w:pStyle w:val="Leipteksti"/>
        <w:spacing w:before="0" w:after="0"/>
      </w:pPr>
    </w:p>
    <w:p w14:paraId="434DD6DD" w14:textId="0D83E045" w:rsidR="00433E1C" w:rsidRPr="00117F9D" w:rsidRDefault="00433E1C" w:rsidP="00433E1C">
      <w:pPr>
        <w:pStyle w:val="Leipteksti"/>
        <w:spacing w:before="0" w:after="0"/>
      </w:pPr>
      <w:r w:rsidRPr="00117F9D">
        <w:t>Jos ajoneuvon akselistoon tehdään muutoksia akselien lukumäärään, rakenteeseen tai sijaintiin, tulee muutokset tehdä valmistajan antaman ohjeistuksen mukaisesti</w:t>
      </w:r>
      <w:r w:rsidR="0090017B">
        <w:t>,</w:t>
      </w:r>
      <w:r w:rsidRPr="00117F9D">
        <w:t xml:space="preserve"> ja ajoneuvon vaatimustenmukaisuus tulee osoittaa automääräyksen liitteen 1 mukaisilla osoittamistavoilla. </w:t>
      </w:r>
      <w:r>
        <w:t>V</w:t>
      </w:r>
      <w:r w:rsidRPr="00334111">
        <w:t>aatimus</w:t>
      </w:r>
      <w:r>
        <w:t xml:space="preserve"> valmistajan ohjeistuksen mukaisuudesta</w:t>
      </w:r>
      <w:r w:rsidRPr="00334111">
        <w:t xml:space="preserve"> ei koske ennen 1 päivää tammikuuta 1980 käytt</w:t>
      </w:r>
      <w:r>
        <w:t>öönotettua ajoneuvo</w:t>
      </w:r>
      <w:r w:rsidRPr="00334111">
        <w:t>a</w:t>
      </w:r>
      <w:r>
        <w:t>.</w:t>
      </w:r>
    </w:p>
    <w:p w14:paraId="2985C6D2" w14:textId="264CA5F5" w:rsidR="00356F37" w:rsidRPr="00117F9D" w:rsidRDefault="00356F37" w:rsidP="007158F6">
      <w:pPr>
        <w:pStyle w:val="Leipteksti"/>
        <w:spacing w:before="0" w:after="0"/>
        <w:ind w:left="0"/>
      </w:pPr>
    </w:p>
    <w:p w14:paraId="41535C1B" w14:textId="5B288CA4" w:rsidR="00E108C3" w:rsidRPr="00712DD7" w:rsidRDefault="00DE5E0E" w:rsidP="007158F6">
      <w:pPr>
        <w:pStyle w:val="Leipteksti"/>
        <w:spacing w:before="0" w:after="0"/>
      </w:pPr>
      <w:r>
        <w:t>Hitsausta edellyttävistä m</w:t>
      </w:r>
      <w:r w:rsidRPr="00117F9D">
        <w:t>uutostöi</w:t>
      </w:r>
      <w:r>
        <w:t>stä</w:t>
      </w:r>
      <w:r w:rsidRPr="00117F9D">
        <w:t xml:space="preserve"> tulee katsastuksessa </w:t>
      </w:r>
      <w:r w:rsidR="00E108C3" w:rsidRPr="00117F9D">
        <w:t xml:space="preserve">muutostyön </w:t>
      </w:r>
      <w:r w:rsidR="00B4131B" w:rsidRPr="00117F9D">
        <w:t xml:space="preserve">tekijän </w:t>
      </w:r>
      <w:r w:rsidR="00E108C3" w:rsidRPr="00117F9D">
        <w:t xml:space="preserve">antama hitsausselvitys. </w:t>
      </w:r>
      <w:r w:rsidR="005E6613" w:rsidRPr="00117F9D">
        <w:t>Akselimuutoksien yhteydessä tulee paineilmajarruilla varustetuista ajoneuvoista esittää teoreettinen jarrulaskelma ja ajoneuvolle tulee tehdä jarrutarkastus määräaikaiskatsastuksen</w:t>
      </w:r>
      <w:r w:rsidR="005E6613">
        <w:t xml:space="preserve"> yhteydessä tehtävän jarrutarkastuksen laajuudessa</w:t>
      </w:r>
      <w:r w:rsidR="00F36E54" w:rsidRPr="00F36E54">
        <w:t xml:space="preserve">. </w:t>
      </w:r>
      <w:r w:rsidR="00B30100" w:rsidRPr="00712DD7">
        <w:t>Jarruihin tehdyt muutokset tulee esittää automääräyksen liitteen 1 mukaisilla osoittamistavoilla</w:t>
      </w:r>
      <w:r w:rsidR="00E108C3" w:rsidRPr="00712DD7">
        <w:t xml:space="preserve">. </w:t>
      </w:r>
      <w:r w:rsidR="00E108C3" w:rsidRPr="00A35E14">
        <w:t xml:space="preserve">Lukkiutumattomalla tai sähköohjatulla jarrujärjestelmällä </w:t>
      </w:r>
      <w:r w:rsidR="00E53549" w:rsidRPr="00712DD7">
        <w:t xml:space="preserve">varustetun </w:t>
      </w:r>
      <w:r w:rsidR="00E108C3" w:rsidRPr="00712DD7">
        <w:t>ajoneuvon akselistomuutoksissa on lisäksi esitettävä valmistajan antama lausunto.</w:t>
      </w:r>
    </w:p>
    <w:p w14:paraId="085B9D34" w14:textId="0967CC90" w:rsidR="0058234E" w:rsidRPr="00117F9D" w:rsidRDefault="0058234E" w:rsidP="00EC21D1">
      <w:pPr>
        <w:pStyle w:val="Leipteksti"/>
      </w:pPr>
    </w:p>
    <w:p w14:paraId="64406A2C" w14:textId="7722766E" w:rsidR="0058234E" w:rsidRPr="00117F9D" w:rsidRDefault="0058234E" w:rsidP="00CA5CF4">
      <w:pPr>
        <w:pStyle w:val="Otsikko1"/>
      </w:pPr>
      <w:bookmarkStart w:id="272" w:name="_Toc8983418"/>
      <w:bookmarkStart w:id="273" w:name="_Toc18672604"/>
      <w:r w:rsidRPr="00117F9D">
        <w:t>A</w:t>
      </w:r>
      <w:r w:rsidR="009D0913" w:rsidRPr="00117F9D">
        <w:t>uton käyttövoiman muuttaminen</w:t>
      </w:r>
      <w:bookmarkEnd w:id="272"/>
      <w:bookmarkEnd w:id="273"/>
    </w:p>
    <w:p w14:paraId="1CE7555D" w14:textId="77777777" w:rsidR="00017923" w:rsidRDefault="00E00EF9" w:rsidP="00CA5CF4">
      <w:pPr>
        <w:pStyle w:val="Leipteksti"/>
      </w:pPr>
      <w:r>
        <w:t>Tässä luvussa</w:t>
      </w:r>
      <w:r w:rsidRPr="00EE14D8">
        <w:t xml:space="preserve"> luetellut muutokset edellyttävät muutoskatsastusta.</w:t>
      </w:r>
      <w:r w:rsidR="00017923">
        <w:t xml:space="preserve"> T</w:t>
      </w:r>
      <w:r w:rsidR="00017923" w:rsidRPr="00117F9D">
        <w:t>ässä määräyksessä lueteltuja muutoksia suuremmat muutokset edellyttävät Liikenne- ja viestintäviraston poikkeuslupaa.</w:t>
      </w:r>
    </w:p>
    <w:p w14:paraId="6625A8ED" w14:textId="150256E8" w:rsidR="00BA7213" w:rsidRPr="00117F9D" w:rsidRDefault="00BA7213" w:rsidP="00CA5CF4">
      <w:pPr>
        <w:pStyle w:val="Leipteksti"/>
      </w:pPr>
      <w:r w:rsidRPr="00117F9D">
        <w:t>Ajoneuvon käyttövoiman muutoksen jälkeen ajoneuvoa koskevien pakokaasupäästövaatimusten tulee täyttyä</w:t>
      </w:r>
      <w:r w:rsidR="0005189E">
        <w:t>, jos tässä määräyksessä ei jäljempänä toisin määrätä</w:t>
      </w:r>
      <w:r w:rsidRPr="00117F9D">
        <w:t xml:space="preserve">. Muutokset eivät saa aiheuttaa vikailmoituksia </w:t>
      </w:r>
      <w:r w:rsidR="000D33DC" w:rsidRPr="00117F9D">
        <w:t xml:space="preserve">ajoneuvon </w:t>
      </w:r>
      <w:r w:rsidRPr="00117F9D">
        <w:t>mahdollise</w:t>
      </w:r>
      <w:r w:rsidR="000D33DC" w:rsidRPr="00117F9D">
        <w:t xml:space="preserve">en </w:t>
      </w:r>
      <w:r w:rsidRPr="00117F9D">
        <w:t>OBD-järjestelmään.</w:t>
      </w:r>
    </w:p>
    <w:p w14:paraId="4DCE7539" w14:textId="3DA8546F" w:rsidR="00BA7213" w:rsidRPr="00117F9D" w:rsidRDefault="00BA7213" w:rsidP="00CA5CF4">
      <w:pPr>
        <w:pStyle w:val="Leipteksti"/>
      </w:pPr>
      <w:r w:rsidRPr="00117F9D">
        <w:t xml:space="preserve">Ennen </w:t>
      </w:r>
      <w:r w:rsidR="008061C6" w:rsidRPr="00117F9D">
        <w:t>1 päivää syyskuuta 2009</w:t>
      </w:r>
      <w:r w:rsidRPr="00117F9D">
        <w:t xml:space="preserve"> käyttöönotetun auton katsotaan täyttävän pakokaasupäästövaatimukset moottorin vaihdon tai muutoksen jälkeen, kun se täyttää käyttöönottoajankohdan mukaiset käytönaikaiset pakokaasupäästövaatimukset. </w:t>
      </w:r>
    </w:p>
    <w:p w14:paraId="1636147F" w14:textId="657DF74B" w:rsidR="0058234E" w:rsidRPr="00117F9D" w:rsidRDefault="008061C6" w:rsidP="00CA5CF4">
      <w:pPr>
        <w:pStyle w:val="Leipteksti"/>
      </w:pPr>
      <w:r w:rsidRPr="00117F9D">
        <w:t xml:space="preserve">1 päivänä syyskuuta 2009 </w:t>
      </w:r>
      <w:r w:rsidR="00BA7213" w:rsidRPr="00117F9D">
        <w:t>tai sen jälkeen käyttöönotetun auton on täytettävä moottorin vaihdon tai moottorin muutoksen jälkeen ajoneuvoon sovellettavat pakokaasupäästövaatimukset.</w:t>
      </w:r>
      <w:r w:rsidR="0016045A">
        <w:rPr>
          <w:color w:val="FF0000"/>
        </w:rPr>
        <w:t xml:space="preserve"> </w:t>
      </w:r>
      <w:r w:rsidR="0016045A" w:rsidRPr="007158F6">
        <w:t>Vaatimusten täyttyminen on esitettävä automääräyksen liitteen 1 mukaisilla osoittamistavoilla.</w:t>
      </w:r>
    </w:p>
    <w:p w14:paraId="33BCFEF0" w14:textId="4CEBEE40" w:rsidR="0058234E" w:rsidRPr="00117F9D" w:rsidRDefault="00AF2BAF" w:rsidP="00CA5CF4">
      <w:pPr>
        <w:pStyle w:val="Otsikko2"/>
      </w:pPr>
      <w:bookmarkStart w:id="274" w:name="_Toc8983419"/>
      <w:bookmarkStart w:id="275" w:name="_Toc18672605"/>
      <w:r w:rsidRPr="00117F9D">
        <w:t>Käyttövoimaksi sähkö</w:t>
      </w:r>
      <w:bookmarkEnd w:id="274"/>
      <w:bookmarkEnd w:id="275"/>
    </w:p>
    <w:p w14:paraId="748D1CDE" w14:textId="0310F8F0" w:rsidR="0058234E" w:rsidRPr="00117F9D" w:rsidRDefault="00BA7213" w:rsidP="00CA5CF4">
      <w:pPr>
        <w:pStyle w:val="Leipteksti"/>
      </w:pPr>
      <w:r w:rsidRPr="00117F9D">
        <w:t xml:space="preserve">Auton muuttamisessa sähkökäyttöiseksi sovelletaan auton käyttöönottoajankohdan vaatimuksia. Kuitenkin sähkömagneettisen yhteensopivuuden osoittamiseksi riittää </w:t>
      </w:r>
      <w:r w:rsidRPr="00117F9D">
        <w:lastRenderedPageBreak/>
        <w:t>muutossarjan valmistajan antama todistus soveltuvuudesta muutoksen kohteena olevaan ajoneuvoon.</w:t>
      </w:r>
    </w:p>
    <w:p w14:paraId="64996F20" w14:textId="2EEB712C" w:rsidR="0058234E" w:rsidRPr="00117F9D" w:rsidRDefault="00AF2BAF" w:rsidP="00CA5CF4">
      <w:pPr>
        <w:pStyle w:val="Otsikko2"/>
      </w:pPr>
      <w:bookmarkStart w:id="276" w:name="_Toc8983420"/>
      <w:bookmarkStart w:id="277" w:name="_Toc18672606"/>
      <w:r w:rsidRPr="00117F9D">
        <w:t>Käyttövoimaksi kaasu</w:t>
      </w:r>
      <w:bookmarkEnd w:id="276"/>
      <w:bookmarkEnd w:id="277"/>
    </w:p>
    <w:p w14:paraId="64785100" w14:textId="7CEBA120" w:rsidR="00BA7213" w:rsidRPr="00117F9D" w:rsidRDefault="00BA7213" w:rsidP="00CA5CF4">
      <w:pPr>
        <w:pStyle w:val="Leipteksti"/>
      </w:pPr>
      <w:r w:rsidRPr="00117F9D">
        <w:t>Muutettaessa käyttövoimaksi neste- tai maakaasu, päästövaatimusten katsotaan täyttyvän, jos muutossarja on tarkoitettu kyseisessä ajoneuvossa käytettäväksi.</w:t>
      </w:r>
    </w:p>
    <w:p w14:paraId="6D490FD7" w14:textId="5FF04BF5" w:rsidR="0058234E" w:rsidRPr="00117F9D" w:rsidRDefault="00BA7213" w:rsidP="00CA5CF4">
      <w:pPr>
        <w:pStyle w:val="Leipteksti"/>
      </w:pPr>
      <w:r w:rsidRPr="00117F9D">
        <w:t xml:space="preserve">Kaasulaitteiston asennus tulee tarkastaa vaarallisten kemikaalien ja räjähteiden käsittelyn turvallisuudesta annetun lain (390/2005) 6 luvussa tarkoitetussa tarkastuspaikassa ja siitä tulee esittää </w:t>
      </w:r>
      <w:r w:rsidR="005948D0">
        <w:t>muutos</w:t>
      </w:r>
      <w:r w:rsidRPr="00117F9D">
        <w:t>katsastuksessa todistus.</w:t>
      </w:r>
    </w:p>
    <w:p w14:paraId="0E67EBED" w14:textId="19D1280C" w:rsidR="00AF2BAF" w:rsidRPr="00117F9D" w:rsidRDefault="00AF2BAF" w:rsidP="00CA5CF4">
      <w:pPr>
        <w:pStyle w:val="Otsikko2"/>
      </w:pPr>
      <w:bookmarkStart w:id="278" w:name="_Toc8983421"/>
      <w:bookmarkStart w:id="279" w:name="_Toc18672607"/>
      <w:r w:rsidRPr="00117F9D">
        <w:t>Käyttövoimaksi pääosin etanolista koostuva polttoaine</w:t>
      </w:r>
      <w:bookmarkEnd w:id="278"/>
      <w:bookmarkEnd w:id="279"/>
    </w:p>
    <w:p w14:paraId="1008CBD7" w14:textId="02703A25" w:rsidR="00BA7213" w:rsidRPr="00117F9D" w:rsidRDefault="00BA7213" w:rsidP="00CA5CF4">
      <w:pPr>
        <w:pStyle w:val="Leipteksti"/>
      </w:pPr>
      <w:r w:rsidRPr="00117F9D">
        <w:t xml:space="preserve">Muutettaessa bensiinikäyttöinen ajoneuvo käyttämään pääosin etanolista koostuvaa polttoainetta, päästövaatimusten katsotaan täyttyvän ajoneuvossa, joka on otettu käyttöön ennen 1 päivää </w:t>
      </w:r>
      <w:r w:rsidR="00F90F27" w:rsidRPr="00117F9D">
        <w:t>syyskuuta 2009</w:t>
      </w:r>
      <w:r w:rsidRPr="00117F9D">
        <w:t>, jos ajoneuvo täyttää muutoksen jälkeen muutoskatsastuksen</w:t>
      </w:r>
      <w:r w:rsidR="003C446E" w:rsidRPr="003C446E">
        <w:t xml:space="preserve"> </w:t>
      </w:r>
      <w:r w:rsidR="003C446E">
        <w:t>yhteydessä tehtävässä</w:t>
      </w:r>
      <w:r w:rsidRPr="00117F9D">
        <w:t xml:space="preserve"> testissä alkuperäistä ajoneuvoa koskevat käytönaikaiset pakokaasupäästövaatimukset</w:t>
      </w:r>
      <w:r w:rsidR="00676EDE" w:rsidRPr="00117F9D">
        <w:t>, ellei ajoneuvo ikänsä tai rakenteensa puolesta ole sellainen, että sille ei tule määräaikaiskatsastuksessakaan tehdä käytönaikaista päästömittausta</w:t>
      </w:r>
      <w:r w:rsidR="00676EDE" w:rsidRPr="00BA378F">
        <w:t>.</w:t>
      </w:r>
      <w:r w:rsidRPr="00117F9D">
        <w:t xml:space="preserve"> Muutos ei saa myöskään aiheuttaa vikailmoituksia OBD-järjestelmään </w:t>
      </w:r>
      <w:r w:rsidR="00CF09A7">
        <w:t>eikä</w:t>
      </w:r>
      <w:r w:rsidR="00CF09A7" w:rsidRPr="00117F9D">
        <w:t xml:space="preserve"> </w:t>
      </w:r>
      <w:r w:rsidRPr="00117F9D">
        <w:t>muutoin haitata sen toimintaa.</w:t>
      </w:r>
    </w:p>
    <w:p w14:paraId="22285531" w14:textId="6FBBCFD1" w:rsidR="00D94B12" w:rsidRPr="00117F9D" w:rsidRDefault="00BA7213" w:rsidP="000E392B">
      <w:pPr>
        <w:pStyle w:val="Leipteksti"/>
      </w:pPr>
      <w:r w:rsidRPr="00117F9D">
        <w:t>Tehonmittaustodistusta ei vaadita, katso kohta 3.7.1.</w:t>
      </w:r>
    </w:p>
    <w:p w14:paraId="41B089E0" w14:textId="77777777" w:rsidR="00D94B12" w:rsidRPr="00117F9D" w:rsidRDefault="00D94B12" w:rsidP="00CA5CF4">
      <w:pPr>
        <w:pStyle w:val="Leipteksti"/>
      </w:pPr>
    </w:p>
    <w:p w14:paraId="14C1203D" w14:textId="191BE15A" w:rsidR="00D94B12" w:rsidRPr="00117F9D" w:rsidRDefault="00D94B12" w:rsidP="00CA5CF4">
      <w:pPr>
        <w:pStyle w:val="Otsikko1"/>
      </w:pPr>
      <w:bookmarkStart w:id="280" w:name="_Toc8983422"/>
      <w:bookmarkStart w:id="281" w:name="_Toc18672608"/>
      <w:r w:rsidRPr="00117F9D">
        <w:t>Voimaantulo ja siirtymämääräykset</w:t>
      </w:r>
      <w:bookmarkEnd w:id="280"/>
      <w:bookmarkEnd w:id="281"/>
    </w:p>
    <w:p w14:paraId="4FFE9216" w14:textId="508BD680" w:rsidR="00D94B12" w:rsidRPr="00BD0930" w:rsidRDefault="002C0E89" w:rsidP="00CA5CF4">
      <w:pPr>
        <w:pStyle w:val="Leipteksti"/>
      </w:pPr>
      <w:r w:rsidRPr="00117F9D">
        <w:t>Tämä määräys tulee voimaan 1</w:t>
      </w:r>
      <w:r w:rsidR="0092462D">
        <w:t xml:space="preserve"> päivänä</w:t>
      </w:r>
      <w:r w:rsidRPr="00117F9D">
        <w:t xml:space="preserve"> </w:t>
      </w:r>
      <w:r w:rsidR="00F24005" w:rsidRPr="00117F9D">
        <w:t>tammikuuta 2020</w:t>
      </w:r>
      <w:r w:rsidRPr="00117F9D">
        <w:t>.</w:t>
      </w:r>
    </w:p>
    <w:p w14:paraId="327470EB" w14:textId="709294CB" w:rsidR="002F6451" w:rsidRPr="00BD0930" w:rsidRDefault="002F6451" w:rsidP="00CA5CF4">
      <w:pPr>
        <w:pStyle w:val="Leipteksti"/>
        <w:ind w:left="0"/>
      </w:pPr>
    </w:p>
    <w:sectPr w:rsidR="002F6451" w:rsidRPr="00BD0930" w:rsidSect="0018367D">
      <w:headerReference w:type="default" r:id="rId14"/>
      <w:headerReference w:type="first" r:id="rId15"/>
      <w:footerReference w:type="first" r:id="rId16"/>
      <w:pgSz w:w="11906" w:h="16838" w:code="9"/>
      <w:pgMar w:top="567" w:right="1134" w:bottom="1021"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44222" w14:textId="77777777" w:rsidR="00B67293" w:rsidRDefault="00B67293" w:rsidP="00E578A9">
      <w:pPr>
        <w:spacing w:after="0" w:line="240" w:lineRule="auto"/>
      </w:pPr>
      <w:r>
        <w:separator/>
      </w:r>
    </w:p>
  </w:endnote>
  <w:endnote w:type="continuationSeparator" w:id="0">
    <w:p w14:paraId="2383893A" w14:textId="77777777" w:rsidR="00B67293" w:rsidRDefault="00B67293" w:rsidP="00E578A9">
      <w:pPr>
        <w:spacing w:after="0" w:line="240" w:lineRule="auto"/>
      </w:pPr>
      <w:r>
        <w:continuationSeparator/>
      </w:r>
    </w:p>
  </w:endnote>
  <w:endnote w:type="continuationNotice" w:id="1">
    <w:p w14:paraId="54C30AAD" w14:textId="77777777" w:rsidR="00B67293" w:rsidRDefault="00B67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5106" w14:textId="77777777" w:rsidR="00822BC1" w:rsidRPr="00AA7DAE" w:rsidRDefault="00822BC1" w:rsidP="00AA7DAE">
    <w:pPr>
      <w:pStyle w:val="Alatunniste"/>
      <w:spacing w:line="276" w:lineRule="auto"/>
      <w:rPr>
        <w:b/>
        <w:bCs/>
      </w:rPr>
    </w:pPr>
    <w:r w:rsidRPr="00765D0E">
      <w:t xml:space="preserve">Liikenne- ja viestintävirasto Traficom </w:t>
    </w:r>
    <w:r>
      <w:t>▪</w:t>
    </w:r>
    <w:r w:rsidRPr="00765D0E">
      <w:t xml:space="preserve"> PL 320, 00059 TRAFICOM </w:t>
    </w:r>
    <w:r>
      <w:br/>
    </w:r>
    <w:r w:rsidRPr="00765D0E">
      <w:t xml:space="preserve">p. 029 534 5000 </w:t>
    </w:r>
    <w:r>
      <w:t>▪</w:t>
    </w:r>
    <w:r w:rsidRPr="00765D0E">
      <w:t xml:space="preserve"> Y-tunnus 2924753-3</w:t>
    </w:r>
    <w:r>
      <w:t xml:space="preserve"> </w:t>
    </w:r>
    <w:r>
      <w:tab/>
    </w:r>
    <w:r>
      <w:tab/>
    </w:r>
    <w:r w:rsidRPr="00137C1A">
      <w:rPr>
        <w:b/>
        <w:bCs/>
      </w:rPr>
      <w:t>www.traficom.fi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F7E5A" w14:textId="77777777" w:rsidR="00B67293" w:rsidRDefault="00B67293" w:rsidP="00E578A9">
      <w:pPr>
        <w:spacing w:after="0" w:line="240" w:lineRule="auto"/>
      </w:pPr>
      <w:r>
        <w:separator/>
      </w:r>
    </w:p>
  </w:footnote>
  <w:footnote w:type="continuationSeparator" w:id="0">
    <w:p w14:paraId="0BA1991A" w14:textId="77777777" w:rsidR="00B67293" w:rsidRDefault="00B67293" w:rsidP="00E578A9">
      <w:pPr>
        <w:spacing w:after="0" w:line="240" w:lineRule="auto"/>
      </w:pPr>
      <w:r>
        <w:continuationSeparator/>
      </w:r>
    </w:p>
  </w:footnote>
  <w:footnote w:type="continuationNotice" w:id="1">
    <w:p w14:paraId="7F6F3374" w14:textId="77777777" w:rsidR="00B67293" w:rsidRDefault="00B672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0C946" w14:textId="77777777" w:rsidR="00822BC1" w:rsidRDefault="00822BC1" w:rsidP="00271646">
    <w:pPr>
      <w:pStyle w:val="Yltunniste"/>
    </w:pPr>
    <w:r>
      <w:rPr>
        <w:noProof/>
        <w:lang w:eastAsia="fi-FI"/>
      </w:rPr>
      <w:drawing>
        <wp:anchor distT="0" distB="0" distL="114300" distR="114300" simplePos="0" relativeHeight="251658241" behindDoc="0" locked="0" layoutInCell="1" allowOverlap="1" wp14:anchorId="0DEC1CB6" wp14:editId="3616316F">
          <wp:simplePos x="0" y="0"/>
          <wp:positionH relativeFrom="page">
            <wp:posOffset>720090</wp:posOffset>
          </wp:positionH>
          <wp:positionV relativeFrom="page">
            <wp:posOffset>402664</wp:posOffset>
          </wp:positionV>
          <wp:extent cx="2160000" cy="468000"/>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p w14:paraId="513032E4" w14:textId="77777777" w:rsidR="00822BC1" w:rsidRPr="00C61E6A" w:rsidRDefault="00822BC1" w:rsidP="00C61E6A">
    <w:pPr>
      <w:pStyle w:val="Yltunniste"/>
      <w:tabs>
        <w:tab w:val="clear" w:pos="4819"/>
        <w:tab w:val="clear" w:pos="9638"/>
      </w:tabs>
      <w:spacing w:line="240" w:lineRule="exact"/>
      <w:jc w:val="right"/>
      <w:rPr>
        <w:color w:val="FF0000"/>
      </w:rPr>
    </w:pPr>
    <w:r w:rsidRPr="00C61E6A">
      <w:rPr>
        <w:b/>
        <w:bCs/>
        <w:color w:val="FF0000"/>
      </w:rPr>
      <w:t>Määräysluonnos</w:t>
    </w:r>
  </w:p>
  <w:p w14:paraId="3C154D3D" w14:textId="16F92450" w:rsidR="00822BC1" w:rsidRDefault="00822BC1" w:rsidP="00271646">
    <w:pPr>
      <w:pStyle w:val="Yltunniste"/>
      <w:jc w:val="right"/>
    </w:pPr>
    <w:r w:rsidRPr="00AA7DAE">
      <w:rPr>
        <w:rStyle w:val="Sivunumero"/>
        <w:noProof/>
      </w:rPr>
      <w:fldChar w:fldCharType="begin"/>
    </w:r>
    <w:r>
      <w:rPr>
        <w:rStyle w:val="Sivunumero"/>
      </w:rPr>
      <w:instrText xml:space="preserve"> PAGE </w:instrText>
    </w:r>
    <w:r w:rsidRPr="00AA7DAE">
      <w:rPr>
        <w:rStyle w:val="Sivunumero"/>
      </w:rPr>
      <w:fldChar w:fldCharType="separate"/>
    </w:r>
    <w:r w:rsidR="002B335B">
      <w:rPr>
        <w:rStyle w:val="Sivunumero"/>
        <w:noProof/>
      </w:rPr>
      <w:t>25</w:t>
    </w:r>
    <w:r w:rsidRPr="00AA7DAE">
      <w:rPr>
        <w:rStyle w:val="Sivunumero"/>
        <w:noProof/>
      </w:rPr>
      <w:fldChar w:fldCharType="end"/>
    </w:r>
    <w:r>
      <w:t xml:space="preserve"> (</w:t>
    </w:r>
    <w:r w:rsidRPr="00AA7DAE">
      <w:rPr>
        <w:rStyle w:val="Sivunumero"/>
        <w:noProof/>
      </w:rPr>
      <w:fldChar w:fldCharType="begin"/>
    </w:r>
    <w:r>
      <w:rPr>
        <w:rStyle w:val="Sivunumero"/>
      </w:rPr>
      <w:instrText xml:space="preserve"> NUMPAGES </w:instrText>
    </w:r>
    <w:r w:rsidRPr="00AA7DAE">
      <w:rPr>
        <w:rStyle w:val="Sivunumero"/>
      </w:rPr>
      <w:fldChar w:fldCharType="separate"/>
    </w:r>
    <w:r w:rsidR="002B335B">
      <w:rPr>
        <w:rStyle w:val="Sivunumero"/>
        <w:noProof/>
      </w:rPr>
      <w:t>26</w:t>
    </w:r>
    <w:r w:rsidRPr="00AA7DAE">
      <w:rPr>
        <w:rStyle w:val="Sivunumero"/>
        <w:noProof/>
      </w:rPr>
      <w:fldChar w:fldCharType="end"/>
    </w:r>
    <w:r>
      <w:t>)</w:t>
    </w:r>
  </w:p>
  <w:p w14:paraId="1840EDB6" w14:textId="6B14A4F4" w:rsidR="00822BC1" w:rsidRDefault="00822BC1" w:rsidP="00271646">
    <w:pPr>
      <w:pStyle w:val="Yltunniste"/>
      <w:jc w:val="right"/>
    </w:pPr>
    <w:r w:rsidRPr="000C59B9">
      <w:t>TRAFICOM/194495/03.04.03.00/2019</w:t>
    </w:r>
  </w:p>
  <w:p w14:paraId="507661D7" w14:textId="33091675" w:rsidR="00822BC1" w:rsidRDefault="00822BC1">
    <w:pPr>
      <w:pStyle w:val="Yltunniste"/>
    </w:pPr>
  </w:p>
  <w:p w14:paraId="7EAF61C3" w14:textId="03FF9259" w:rsidR="00822BC1" w:rsidRDefault="00822BC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5105" w14:textId="634C054D" w:rsidR="00822BC1" w:rsidRDefault="00822BC1">
    <w:pPr>
      <w:pStyle w:val="Yltunniste"/>
    </w:pPr>
    <w:r>
      <w:rPr>
        <w:noProof/>
        <w:lang w:eastAsia="fi-FI"/>
      </w:rPr>
      <w:drawing>
        <wp:anchor distT="0" distB="0" distL="114300" distR="114300" simplePos="0" relativeHeight="251658240" behindDoc="0" locked="0" layoutInCell="1" allowOverlap="1" wp14:anchorId="011B33DA" wp14:editId="41C1DB47">
          <wp:simplePos x="0" y="0"/>
          <wp:positionH relativeFrom="page">
            <wp:posOffset>720090</wp:posOffset>
          </wp:positionH>
          <wp:positionV relativeFrom="page">
            <wp:posOffset>402664</wp:posOffset>
          </wp:positionV>
          <wp:extent cx="2160000" cy="468000"/>
          <wp:effectExtent l="0" t="0" r="0" b="8255"/>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p w14:paraId="72953770" w14:textId="5E28280D" w:rsidR="00822BC1" w:rsidRPr="00C61E6A" w:rsidRDefault="00822BC1" w:rsidP="00FF1FD4">
    <w:pPr>
      <w:pStyle w:val="Yltunniste"/>
      <w:tabs>
        <w:tab w:val="clear" w:pos="4819"/>
        <w:tab w:val="clear" w:pos="9638"/>
      </w:tabs>
      <w:spacing w:line="240" w:lineRule="exact"/>
      <w:jc w:val="right"/>
      <w:rPr>
        <w:color w:val="FF0000"/>
      </w:rPr>
    </w:pPr>
    <w:r w:rsidRPr="00C61E6A">
      <w:rPr>
        <w:b/>
        <w:bCs/>
        <w:color w:val="FF0000"/>
      </w:rPr>
      <w:t>Määräysluonnos</w:t>
    </w:r>
  </w:p>
  <w:p w14:paraId="5CD06233" w14:textId="770DD8B3" w:rsidR="00822BC1" w:rsidRDefault="00822BC1" w:rsidP="00FF1FD4">
    <w:pPr>
      <w:pStyle w:val="Yltunniste"/>
      <w:jc w:val="right"/>
    </w:pPr>
    <w:r w:rsidRPr="00AA7DAE">
      <w:rPr>
        <w:rStyle w:val="Sivunumero"/>
        <w:noProof/>
      </w:rPr>
      <w:fldChar w:fldCharType="begin"/>
    </w:r>
    <w:r>
      <w:rPr>
        <w:rStyle w:val="Sivunumero"/>
      </w:rPr>
      <w:instrText xml:space="preserve"> PAGE </w:instrText>
    </w:r>
    <w:r w:rsidRPr="00AA7DAE">
      <w:rPr>
        <w:rStyle w:val="Sivunumero"/>
      </w:rPr>
      <w:fldChar w:fldCharType="separate"/>
    </w:r>
    <w:r w:rsidR="002B335B">
      <w:rPr>
        <w:rStyle w:val="Sivunumero"/>
        <w:noProof/>
      </w:rPr>
      <w:t>1</w:t>
    </w:r>
    <w:r w:rsidRPr="00AA7DAE">
      <w:rPr>
        <w:rStyle w:val="Sivunumero"/>
        <w:noProof/>
      </w:rPr>
      <w:fldChar w:fldCharType="end"/>
    </w:r>
    <w:r>
      <w:t xml:space="preserve"> (</w:t>
    </w:r>
    <w:r w:rsidRPr="00AA7DAE">
      <w:rPr>
        <w:rStyle w:val="Sivunumero"/>
        <w:noProof/>
      </w:rPr>
      <w:fldChar w:fldCharType="begin"/>
    </w:r>
    <w:r>
      <w:rPr>
        <w:rStyle w:val="Sivunumero"/>
      </w:rPr>
      <w:instrText xml:space="preserve"> NUMPAGES </w:instrText>
    </w:r>
    <w:r w:rsidRPr="00AA7DAE">
      <w:rPr>
        <w:rStyle w:val="Sivunumero"/>
      </w:rPr>
      <w:fldChar w:fldCharType="separate"/>
    </w:r>
    <w:r w:rsidR="002B335B">
      <w:rPr>
        <w:rStyle w:val="Sivunumero"/>
        <w:noProof/>
      </w:rPr>
      <w:t>26</w:t>
    </w:r>
    <w:r w:rsidRPr="00AA7DAE">
      <w:rPr>
        <w:rStyle w:val="Sivunumero"/>
        <w:noProof/>
      </w:rPr>
      <w:fldChar w:fldCharType="end"/>
    </w:r>
    <w:r>
      <w:t>)</w:t>
    </w:r>
  </w:p>
  <w:p w14:paraId="3646FF41" w14:textId="12091C3B" w:rsidR="00822BC1" w:rsidRDefault="00822BC1" w:rsidP="00917838">
    <w:pPr>
      <w:pStyle w:val="Yltunniste"/>
      <w:jc w:val="right"/>
    </w:pPr>
    <w:r w:rsidRPr="00917838">
      <w:t>TRAFICOM/194495/03.04.03.00/2019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A28BC0E"/>
    <w:lvl w:ilvl="0">
      <w:start w:val="1"/>
      <w:numFmt w:val="decimal"/>
      <w:pStyle w:val="Numeroituluettelo"/>
      <w:lvlText w:val="%1."/>
      <w:lvlJc w:val="left"/>
      <w:pPr>
        <w:tabs>
          <w:tab w:val="num" w:pos="360"/>
        </w:tabs>
        <w:ind w:left="360" w:hanging="360"/>
      </w:pPr>
    </w:lvl>
  </w:abstractNum>
  <w:abstractNum w:abstractNumId="1" w15:restartNumberingAfterBreak="0">
    <w:nsid w:val="0572242E"/>
    <w:multiLevelType w:val="hybridMultilevel"/>
    <w:tmpl w:val="48B81CBA"/>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 w15:restartNumberingAfterBreak="0">
    <w:nsid w:val="06FA528E"/>
    <w:multiLevelType w:val="hybridMultilevel"/>
    <w:tmpl w:val="D4B484C2"/>
    <w:lvl w:ilvl="0" w:tplc="9E6AB6E4">
      <w:start w:val="1"/>
      <w:numFmt w:val="decimal"/>
      <w:pStyle w:val="Liiteotsikko"/>
      <w:lvlText w:val="Liite %1"/>
      <w:lvlJc w:val="left"/>
      <w:pPr>
        <w:ind w:left="720" w:hanging="360"/>
      </w:pPr>
      <w:rPr>
        <w:rFonts w:ascii="Verdana" w:hAnsi="Verdana" w:hint="default"/>
        <w:b/>
        <w:i w:val="0"/>
        <w:caps w:val="0"/>
        <w:strike w:val="0"/>
        <w:dstrike w:val="0"/>
        <w:vanish w:val="0"/>
        <w:color w:val="000000"/>
        <w:sz w:val="20"/>
        <w:szCs w:val="16"/>
        <w:u w:val="none"/>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8986269"/>
    <w:multiLevelType w:val="hybridMultilevel"/>
    <w:tmpl w:val="242C23D4"/>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4" w15:restartNumberingAfterBreak="0">
    <w:nsid w:val="0B7C4B7F"/>
    <w:multiLevelType w:val="hybridMultilevel"/>
    <w:tmpl w:val="03402E30"/>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5" w15:restartNumberingAfterBreak="0">
    <w:nsid w:val="0C751954"/>
    <w:multiLevelType w:val="hybridMultilevel"/>
    <w:tmpl w:val="C13CC006"/>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6" w15:restartNumberingAfterBreak="0">
    <w:nsid w:val="0FB54C04"/>
    <w:multiLevelType w:val="hybridMultilevel"/>
    <w:tmpl w:val="D6088C70"/>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7" w15:restartNumberingAfterBreak="0">
    <w:nsid w:val="12AA3833"/>
    <w:multiLevelType w:val="hybridMultilevel"/>
    <w:tmpl w:val="7AF82080"/>
    <w:lvl w:ilvl="0" w:tplc="040B0011">
      <w:start w:val="1"/>
      <w:numFmt w:val="decimal"/>
      <w:lvlText w:val="%1)"/>
      <w:lvlJc w:val="left"/>
      <w:pPr>
        <w:ind w:left="1854" w:hanging="360"/>
      </w:pPr>
    </w:lvl>
    <w:lvl w:ilvl="1" w:tplc="040B0017">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8" w15:restartNumberingAfterBreak="0">
    <w:nsid w:val="13205CB3"/>
    <w:multiLevelType w:val="hybridMultilevel"/>
    <w:tmpl w:val="EBC458B6"/>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9" w15:restartNumberingAfterBreak="0">
    <w:nsid w:val="13B81FD9"/>
    <w:multiLevelType w:val="hybridMultilevel"/>
    <w:tmpl w:val="215E8B52"/>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0" w15:restartNumberingAfterBreak="0">
    <w:nsid w:val="14106F0D"/>
    <w:multiLevelType w:val="hybridMultilevel"/>
    <w:tmpl w:val="16C4B58C"/>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1" w15:restartNumberingAfterBreak="0">
    <w:nsid w:val="15B61816"/>
    <w:multiLevelType w:val="hybridMultilevel"/>
    <w:tmpl w:val="963E7710"/>
    <w:lvl w:ilvl="0" w:tplc="040B0011">
      <w:start w:val="1"/>
      <w:numFmt w:val="decimal"/>
      <w:lvlText w:val="%1)"/>
      <w:lvlJc w:val="left"/>
      <w:pPr>
        <w:ind w:left="360" w:hanging="360"/>
      </w:pPr>
      <w:rPr>
        <w:rFont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170A1EB2"/>
    <w:multiLevelType w:val="hybridMultilevel"/>
    <w:tmpl w:val="B3880A60"/>
    <w:lvl w:ilvl="0" w:tplc="040B0009">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B316398"/>
    <w:multiLevelType w:val="hybridMultilevel"/>
    <w:tmpl w:val="15081392"/>
    <w:lvl w:ilvl="0" w:tplc="EE5A9196">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CA52407"/>
    <w:multiLevelType w:val="hybridMultilevel"/>
    <w:tmpl w:val="0A745E50"/>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5" w15:restartNumberingAfterBreak="0">
    <w:nsid w:val="1CC97591"/>
    <w:multiLevelType w:val="multilevel"/>
    <w:tmpl w:val="3C0E3FC0"/>
    <w:lvl w:ilvl="0">
      <w:start w:val="1"/>
      <w:numFmt w:val="bullet"/>
      <w:pStyle w:val="Luettelo"/>
      <w:lvlText w:val=""/>
      <w:lvlJc w:val="left"/>
      <w:pPr>
        <w:tabs>
          <w:tab w:val="num" w:pos="1134"/>
        </w:tabs>
        <w:ind w:left="1418" w:hanging="284"/>
      </w:pPr>
      <w:rPr>
        <w:rFonts w:ascii="Symbol" w:hAnsi="Symbol" w:hint="default"/>
      </w:rPr>
    </w:lvl>
    <w:lvl w:ilvl="1">
      <w:start w:val="1"/>
      <w:numFmt w:val="bullet"/>
      <w:lvlText w:val="o"/>
      <w:lvlJc w:val="left"/>
      <w:pPr>
        <w:tabs>
          <w:tab w:val="num" w:pos="1531"/>
        </w:tabs>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906341"/>
    <w:multiLevelType w:val="hybridMultilevel"/>
    <w:tmpl w:val="EAEE2E04"/>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7" w15:restartNumberingAfterBreak="0">
    <w:nsid w:val="1DBE3F9B"/>
    <w:multiLevelType w:val="hybridMultilevel"/>
    <w:tmpl w:val="98E63EAC"/>
    <w:lvl w:ilvl="0" w:tplc="EE5A9196">
      <w:numFmt w:val="bullet"/>
      <w:lvlText w:val="-"/>
      <w:lvlJc w:val="left"/>
      <w:pPr>
        <w:ind w:left="1854" w:hanging="360"/>
      </w:pPr>
      <w:rPr>
        <w:rFonts w:ascii="Calibri" w:eastAsia="Calibri" w:hAnsi="Calibri" w:cs="Calibri" w:hint="default"/>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8" w15:restartNumberingAfterBreak="0">
    <w:nsid w:val="24797AC5"/>
    <w:multiLevelType w:val="hybridMultilevel"/>
    <w:tmpl w:val="77CAFF5C"/>
    <w:lvl w:ilvl="0" w:tplc="040B0011">
      <w:start w:val="1"/>
      <w:numFmt w:val="decimal"/>
      <w:lvlText w:val="%1)"/>
      <w:lvlJc w:val="left"/>
      <w:pPr>
        <w:ind w:left="1854" w:hanging="360"/>
      </w:pPr>
    </w:lvl>
    <w:lvl w:ilvl="1" w:tplc="040B0019">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9" w15:restartNumberingAfterBreak="0">
    <w:nsid w:val="2A9001CD"/>
    <w:multiLevelType w:val="hybridMultilevel"/>
    <w:tmpl w:val="A71C8A0E"/>
    <w:lvl w:ilvl="0" w:tplc="EE5A9196">
      <w:numFmt w:val="bullet"/>
      <w:lvlText w:val="-"/>
      <w:lvlJc w:val="left"/>
      <w:pPr>
        <w:ind w:left="360" w:hanging="360"/>
      </w:pPr>
      <w:rPr>
        <w:rFonts w:ascii="Calibri" w:eastAsia="Calibr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2D8863BB"/>
    <w:multiLevelType w:val="hybridMultilevel"/>
    <w:tmpl w:val="A568F1D0"/>
    <w:lvl w:ilvl="0" w:tplc="536E10E6">
      <w:start w:val="1"/>
      <w:numFmt w:val="decimal"/>
      <w:pStyle w:val="Taulukko-otsikko"/>
      <w:lvlText w:val="Taulukko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1" w15:restartNumberingAfterBreak="0">
    <w:nsid w:val="2E233A83"/>
    <w:multiLevelType w:val="hybridMultilevel"/>
    <w:tmpl w:val="E9A6214C"/>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2" w15:restartNumberingAfterBreak="0">
    <w:nsid w:val="2E6F08ED"/>
    <w:multiLevelType w:val="hybridMultilevel"/>
    <w:tmpl w:val="54B406F2"/>
    <w:lvl w:ilvl="0" w:tplc="4BD82E54">
      <w:start w:val="1"/>
      <w:numFmt w:val="decimal"/>
      <w:lvlText w:val="%1)"/>
      <w:lvlJc w:val="left"/>
      <w:pPr>
        <w:ind w:left="1854" w:hanging="360"/>
      </w:pPr>
      <w:rPr>
        <w:rFonts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3" w15:restartNumberingAfterBreak="0">
    <w:nsid w:val="30B8365A"/>
    <w:multiLevelType w:val="hybridMultilevel"/>
    <w:tmpl w:val="9312BA54"/>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4" w15:restartNumberingAfterBreak="0">
    <w:nsid w:val="38321DD8"/>
    <w:multiLevelType w:val="hybridMultilevel"/>
    <w:tmpl w:val="3FE250C6"/>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5" w15:restartNumberingAfterBreak="0">
    <w:nsid w:val="407D42E0"/>
    <w:multiLevelType w:val="hybridMultilevel"/>
    <w:tmpl w:val="8D160F90"/>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6" w15:restartNumberingAfterBreak="0">
    <w:nsid w:val="427368F0"/>
    <w:multiLevelType w:val="hybridMultilevel"/>
    <w:tmpl w:val="3076A032"/>
    <w:lvl w:ilvl="0" w:tplc="EE5A9196">
      <w:numFmt w:val="bullet"/>
      <w:lvlText w:val="-"/>
      <w:lvlJc w:val="left"/>
      <w:pPr>
        <w:ind w:left="1854" w:hanging="360"/>
      </w:pPr>
      <w:rPr>
        <w:rFonts w:ascii="Calibri" w:eastAsia="Calibri" w:hAnsi="Calibri" w:cs="Calibri"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7" w15:restartNumberingAfterBreak="0">
    <w:nsid w:val="46673196"/>
    <w:multiLevelType w:val="hybridMultilevel"/>
    <w:tmpl w:val="2C52D506"/>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8" w15:restartNumberingAfterBreak="0">
    <w:nsid w:val="4A3D4D62"/>
    <w:multiLevelType w:val="multilevel"/>
    <w:tmpl w:val="D13A30E2"/>
    <w:lvl w:ilvl="0">
      <w:start w:val="1"/>
      <w:numFmt w:val="decimal"/>
      <w:pStyle w:val="Otsikko1"/>
      <w:lvlText w:val="%1"/>
      <w:lvlJc w:val="left"/>
      <w:pPr>
        <w:tabs>
          <w:tab w:val="num" w:pos="742"/>
        </w:tabs>
        <w:ind w:left="742" w:hanging="600"/>
      </w:pPr>
      <w:rPr>
        <w:rFonts w:hint="default"/>
        <w:sz w:val="22"/>
      </w:rPr>
    </w:lvl>
    <w:lvl w:ilvl="1">
      <w:start w:val="1"/>
      <w:numFmt w:val="decimal"/>
      <w:pStyle w:val="Otsikko2"/>
      <w:lvlText w:val="%1.%2"/>
      <w:lvlJc w:val="left"/>
      <w:pPr>
        <w:tabs>
          <w:tab w:val="num" w:pos="942"/>
        </w:tabs>
        <w:ind w:left="942" w:hanging="800"/>
      </w:pPr>
      <w:rPr>
        <w:rFonts w:hint="default"/>
      </w:rPr>
    </w:lvl>
    <w:lvl w:ilvl="2">
      <w:start w:val="1"/>
      <w:numFmt w:val="decimal"/>
      <w:pStyle w:val="Otsikko3"/>
      <w:lvlText w:val="%1.%2.%3"/>
      <w:lvlJc w:val="left"/>
      <w:pPr>
        <w:tabs>
          <w:tab w:val="num" w:pos="4828"/>
        </w:tabs>
        <w:ind w:left="4828" w:hanging="1000"/>
      </w:pPr>
      <w:rPr>
        <w:rFonts w:hint="default"/>
      </w:rPr>
    </w:lvl>
    <w:lvl w:ilvl="3">
      <w:start w:val="1"/>
      <w:numFmt w:val="decimal"/>
      <w:pStyle w:val="Otsikko4"/>
      <w:lvlText w:val="%1.%2.%3.%4"/>
      <w:lvlJc w:val="left"/>
      <w:pPr>
        <w:tabs>
          <w:tab w:val="num" w:pos="1342"/>
        </w:tabs>
        <w:ind w:left="1342" w:hanging="1200"/>
      </w:pPr>
      <w:rPr>
        <w:rFonts w:hint="default"/>
      </w:rPr>
    </w:lvl>
    <w:lvl w:ilvl="4">
      <w:start w:val="1"/>
      <w:numFmt w:val="decimal"/>
      <w:pStyle w:val="Otsikko5"/>
      <w:lvlText w:val="%1.%2.%3.%4.%5"/>
      <w:lvlJc w:val="left"/>
      <w:pPr>
        <w:tabs>
          <w:tab w:val="num" w:pos="1542"/>
        </w:tabs>
        <w:ind w:left="1542" w:hanging="1400"/>
      </w:pPr>
      <w:rPr>
        <w:rFonts w:hint="default"/>
      </w:rPr>
    </w:lvl>
    <w:lvl w:ilvl="5">
      <w:start w:val="1"/>
      <w:numFmt w:val="decimal"/>
      <w:pStyle w:val="Otsikko6"/>
      <w:lvlText w:val="%1.%2.%3.%4.%5.%6"/>
      <w:lvlJc w:val="left"/>
      <w:pPr>
        <w:tabs>
          <w:tab w:val="num" w:pos="1742"/>
        </w:tabs>
        <w:ind w:left="1742" w:hanging="1600"/>
      </w:pPr>
      <w:rPr>
        <w:rFonts w:hint="default"/>
      </w:rPr>
    </w:lvl>
    <w:lvl w:ilvl="6">
      <w:start w:val="1"/>
      <w:numFmt w:val="decimal"/>
      <w:lvlText w:val="%1.%2.%3.%4.%5.%6.%7."/>
      <w:lvlJc w:val="left"/>
      <w:pPr>
        <w:tabs>
          <w:tab w:val="num" w:pos="4701"/>
        </w:tabs>
        <w:ind w:left="3981" w:hanging="1080"/>
      </w:pPr>
      <w:rPr>
        <w:rFonts w:hint="default"/>
      </w:rPr>
    </w:lvl>
    <w:lvl w:ilvl="7">
      <w:start w:val="1"/>
      <w:numFmt w:val="decimal"/>
      <w:lvlText w:val="%1.%2.%3.%4.%5.%6.%7.%8."/>
      <w:lvlJc w:val="left"/>
      <w:pPr>
        <w:tabs>
          <w:tab w:val="num" w:pos="5421"/>
        </w:tabs>
        <w:ind w:left="4485" w:hanging="1224"/>
      </w:pPr>
      <w:rPr>
        <w:rFonts w:hint="default"/>
      </w:rPr>
    </w:lvl>
    <w:lvl w:ilvl="8">
      <w:start w:val="1"/>
      <w:numFmt w:val="decimal"/>
      <w:lvlText w:val="%1.%2.%3.%4.%5.%6.%7.%8.%9."/>
      <w:lvlJc w:val="left"/>
      <w:pPr>
        <w:tabs>
          <w:tab w:val="num" w:pos="6141"/>
        </w:tabs>
        <w:ind w:left="5061" w:hanging="1440"/>
      </w:pPr>
      <w:rPr>
        <w:rFonts w:hint="default"/>
      </w:rPr>
    </w:lvl>
  </w:abstractNum>
  <w:abstractNum w:abstractNumId="29" w15:restartNumberingAfterBreak="0">
    <w:nsid w:val="4A502201"/>
    <w:multiLevelType w:val="hybridMultilevel"/>
    <w:tmpl w:val="7A989A0E"/>
    <w:lvl w:ilvl="0" w:tplc="040B000F">
      <w:start w:val="1"/>
      <w:numFmt w:val="decimal"/>
      <w:lvlText w:val="%1."/>
      <w:lvlJc w:val="left"/>
      <w:pPr>
        <w:ind w:left="1854" w:hanging="360"/>
      </w:pPr>
      <w:rPr>
        <w:rFonts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30" w15:restartNumberingAfterBreak="0">
    <w:nsid w:val="4AEE5D6A"/>
    <w:multiLevelType w:val="hybridMultilevel"/>
    <w:tmpl w:val="E22AED14"/>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1" w15:restartNumberingAfterBreak="0">
    <w:nsid w:val="53326947"/>
    <w:multiLevelType w:val="hybridMultilevel"/>
    <w:tmpl w:val="2B64E152"/>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2" w15:restartNumberingAfterBreak="0">
    <w:nsid w:val="534F4B6D"/>
    <w:multiLevelType w:val="hybridMultilevel"/>
    <w:tmpl w:val="B2D649C8"/>
    <w:lvl w:ilvl="0" w:tplc="040B0009">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4BB5FB8"/>
    <w:multiLevelType w:val="hybridMultilevel"/>
    <w:tmpl w:val="30F81F0C"/>
    <w:lvl w:ilvl="0" w:tplc="7A7099B2">
      <w:start w:val="1"/>
      <w:numFmt w:val="decimal"/>
      <w:pStyle w:val="Kuvaotsikko"/>
      <w:lvlText w:val="Kuva %1"/>
      <w:lvlJc w:val="left"/>
      <w:pPr>
        <w:ind w:left="149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4" w15:restartNumberingAfterBreak="0">
    <w:nsid w:val="55BB353B"/>
    <w:multiLevelType w:val="hybridMultilevel"/>
    <w:tmpl w:val="C1BE517A"/>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5" w15:restartNumberingAfterBreak="0">
    <w:nsid w:val="566A71B7"/>
    <w:multiLevelType w:val="hybridMultilevel"/>
    <w:tmpl w:val="95BCCDBE"/>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6" w15:restartNumberingAfterBreak="0">
    <w:nsid w:val="57693248"/>
    <w:multiLevelType w:val="hybridMultilevel"/>
    <w:tmpl w:val="72964DA0"/>
    <w:lvl w:ilvl="0" w:tplc="EE5A9196">
      <w:numFmt w:val="bullet"/>
      <w:lvlText w:val="-"/>
      <w:lvlJc w:val="left"/>
      <w:pPr>
        <w:ind w:left="1854" w:hanging="360"/>
      </w:pPr>
      <w:rPr>
        <w:rFonts w:ascii="Calibri" w:eastAsia="Calibri" w:hAnsi="Calibri" w:cs="Calibri"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37" w15:restartNumberingAfterBreak="0">
    <w:nsid w:val="57DE1871"/>
    <w:multiLevelType w:val="hybridMultilevel"/>
    <w:tmpl w:val="AD0E9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5814380C"/>
    <w:multiLevelType w:val="hybridMultilevel"/>
    <w:tmpl w:val="A7CCA72A"/>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9" w15:restartNumberingAfterBreak="0">
    <w:nsid w:val="58A5774B"/>
    <w:multiLevelType w:val="hybridMultilevel"/>
    <w:tmpl w:val="7D304294"/>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40" w15:restartNumberingAfterBreak="0">
    <w:nsid w:val="58FC74B5"/>
    <w:multiLevelType w:val="hybridMultilevel"/>
    <w:tmpl w:val="29A631EA"/>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41" w15:restartNumberingAfterBreak="0">
    <w:nsid w:val="5A2E731B"/>
    <w:multiLevelType w:val="hybridMultilevel"/>
    <w:tmpl w:val="48E61F14"/>
    <w:lvl w:ilvl="0" w:tplc="040B0011">
      <w:start w:val="1"/>
      <w:numFmt w:val="decimal"/>
      <w:lvlText w:val="%1)"/>
      <w:lvlJc w:val="left"/>
      <w:pPr>
        <w:ind w:left="1854" w:hanging="360"/>
      </w:pPr>
      <w:rPr>
        <w:rFonts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42" w15:restartNumberingAfterBreak="0">
    <w:nsid w:val="5B4F393C"/>
    <w:multiLevelType w:val="hybridMultilevel"/>
    <w:tmpl w:val="F662981C"/>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43" w15:restartNumberingAfterBreak="0">
    <w:nsid w:val="61FB258A"/>
    <w:multiLevelType w:val="hybridMultilevel"/>
    <w:tmpl w:val="9752A158"/>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44" w15:restartNumberingAfterBreak="0">
    <w:nsid w:val="63551060"/>
    <w:multiLevelType w:val="hybridMultilevel"/>
    <w:tmpl w:val="BE927D84"/>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45" w15:restartNumberingAfterBreak="0">
    <w:nsid w:val="64030446"/>
    <w:multiLevelType w:val="hybridMultilevel"/>
    <w:tmpl w:val="3432ABAE"/>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46" w15:restartNumberingAfterBreak="0">
    <w:nsid w:val="66162A85"/>
    <w:multiLevelType w:val="hybridMultilevel"/>
    <w:tmpl w:val="E52A19BE"/>
    <w:lvl w:ilvl="0" w:tplc="4BD82E54">
      <w:start w:val="1"/>
      <w:numFmt w:val="decimal"/>
      <w:lvlText w:val="%1)"/>
      <w:lvlJc w:val="left"/>
      <w:pPr>
        <w:ind w:left="2628" w:hanging="360"/>
      </w:pPr>
      <w:rPr>
        <w:rFonts w:hint="default"/>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47" w15:restartNumberingAfterBreak="0">
    <w:nsid w:val="6718620E"/>
    <w:multiLevelType w:val="hybridMultilevel"/>
    <w:tmpl w:val="05FE27E4"/>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48" w15:restartNumberingAfterBreak="0">
    <w:nsid w:val="6AC84AAA"/>
    <w:multiLevelType w:val="hybridMultilevel"/>
    <w:tmpl w:val="2DF8E6FC"/>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49" w15:restartNumberingAfterBreak="0">
    <w:nsid w:val="6DB5127F"/>
    <w:multiLevelType w:val="hybridMultilevel"/>
    <w:tmpl w:val="AC42014C"/>
    <w:lvl w:ilvl="0" w:tplc="041CFACA">
      <w:start w:val="1"/>
      <w:numFmt w:val="bullet"/>
      <w:lvlText w:val=""/>
      <w:lvlJc w:val="left"/>
      <w:pPr>
        <w:ind w:left="360" w:hanging="360"/>
      </w:pPr>
      <w:rPr>
        <w:rFonts w:ascii="Symbol" w:hAnsi="Symbol"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0" w15:restartNumberingAfterBreak="0">
    <w:nsid w:val="6EDB0D32"/>
    <w:multiLevelType w:val="multilevel"/>
    <w:tmpl w:val="040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1" w15:restartNumberingAfterBreak="0">
    <w:nsid w:val="72D2341E"/>
    <w:multiLevelType w:val="hybridMultilevel"/>
    <w:tmpl w:val="350692A6"/>
    <w:lvl w:ilvl="0" w:tplc="EE5A9196">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15:restartNumberingAfterBreak="0">
    <w:nsid w:val="77537BF7"/>
    <w:multiLevelType w:val="hybridMultilevel"/>
    <w:tmpl w:val="D9EE164E"/>
    <w:lvl w:ilvl="0" w:tplc="4BD82E54">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53" w15:restartNumberingAfterBreak="0">
    <w:nsid w:val="77A82884"/>
    <w:multiLevelType w:val="hybridMultilevel"/>
    <w:tmpl w:val="0A745E50"/>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54" w15:restartNumberingAfterBreak="0">
    <w:nsid w:val="79447EE4"/>
    <w:multiLevelType w:val="hybridMultilevel"/>
    <w:tmpl w:val="686A2E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5" w15:restartNumberingAfterBreak="0">
    <w:nsid w:val="7CCB4E74"/>
    <w:multiLevelType w:val="hybridMultilevel"/>
    <w:tmpl w:val="0E16DB94"/>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56" w15:restartNumberingAfterBreak="0">
    <w:nsid w:val="7DD93CFB"/>
    <w:multiLevelType w:val="hybridMultilevel"/>
    <w:tmpl w:val="362827DE"/>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num w:numId="1">
    <w:abstractNumId w:val="28"/>
  </w:num>
  <w:num w:numId="2">
    <w:abstractNumId w:val="0"/>
  </w:num>
  <w:num w:numId="3">
    <w:abstractNumId w:val="15"/>
  </w:num>
  <w:num w:numId="4">
    <w:abstractNumId w:val="33"/>
  </w:num>
  <w:num w:numId="5">
    <w:abstractNumId w:val="20"/>
  </w:num>
  <w:num w:numId="6">
    <w:abstractNumId w:val="2"/>
  </w:num>
  <w:num w:numId="7">
    <w:abstractNumId w:val="50"/>
  </w:num>
  <w:num w:numId="8">
    <w:abstractNumId w:val="8"/>
  </w:num>
  <w:num w:numId="9">
    <w:abstractNumId w:val="9"/>
  </w:num>
  <w:num w:numId="10">
    <w:abstractNumId w:val="35"/>
  </w:num>
  <w:num w:numId="11">
    <w:abstractNumId w:val="23"/>
  </w:num>
  <w:num w:numId="12">
    <w:abstractNumId w:val="3"/>
  </w:num>
  <w:num w:numId="13">
    <w:abstractNumId w:val="45"/>
  </w:num>
  <w:num w:numId="14">
    <w:abstractNumId w:val="44"/>
  </w:num>
  <w:num w:numId="15">
    <w:abstractNumId w:val="30"/>
  </w:num>
  <w:num w:numId="16">
    <w:abstractNumId w:val="47"/>
  </w:num>
  <w:num w:numId="17">
    <w:abstractNumId w:val="18"/>
  </w:num>
  <w:num w:numId="18">
    <w:abstractNumId w:val="7"/>
  </w:num>
  <w:num w:numId="19">
    <w:abstractNumId w:val="53"/>
  </w:num>
  <w:num w:numId="20">
    <w:abstractNumId w:val="42"/>
  </w:num>
  <w:num w:numId="21">
    <w:abstractNumId w:val="25"/>
  </w:num>
  <w:num w:numId="22">
    <w:abstractNumId w:val="34"/>
  </w:num>
  <w:num w:numId="23">
    <w:abstractNumId w:val="48"/>
  </w:num>
  <w:num w:numId="24">
    <w:abstractNumId w:val="56"/>
  </w:num>
  <w:num w:numId="25">
    <w:abstractNumId w:val="40"/>
  </w:num>
  <w:num w:numId="26">
    <w:abstractNumId w:val="24"/>
  </w:num>
  <w:num w:numId="27">
    <w:abstractNumId w:val="10"/>
  </w:num>
  <w:num w:numId="28">
    <w:abstractNumId w:val="31"/>
  </w:num>
  <w:num w:numId="29">
    <w:abstractNumId w:val="1"/>
  </w:num>
  <w:num w:numId="30">
    <w:abstractNumId w:val="27"/>
  </w:num>
  <w:num w:numId="31">
    <w:abstractNumId w:val="39"/>
  </w:num>
  <w:num w:numId="32">
    <w:abstractNumId w:val="43"/>
  </w:num>
  <w:num w:numId="33">
    <w:abstractNumId w:val="38"/>
  </w:num>
  <w:num w:numId="34">
    <w:abstractNumId w:val="55"/>
  </w:num>
  <w:num w:numId="35">
    <w:abstractNumId w:val="16"/>
  </w:num>
  <w:num w:numId="36">
    <w:abstractNumId w:val="6"/>
  </w:num>
  <w:num w:numId="37">
    <w:abstractNumId w:val="26"/>
  </w:num>
  <w:num w:numId="38">
    <w:abstractNumId w:val="17"/>
  </w:num>
  <w:num w:numId="39">
    <w:abstractNumId w:val="36"/>
  </w:num>
  <w:num w:numId="40">
    <w:abstractNumId w:val="32"/>
  </w:num>
  <w:num w:numId="41">
    <w:abstractNumId w:val="12"/>
  </w:num>
  <w:num w:numId="42">
    <w:abstractNumId w:val="49"/>
  </w:num>
  <w:num w:numId="43">
    <w:abstractNumId w:val="54"/>
  </w:num>
  <w:num w:numId="44">
    <w:abstractNumId w:val="51"/>
  </w:num>
  <w:num w:numId="45">
    <w:abstractNumId w:val="19"/>
  </w:num>
  <w:num w:numId="46">
    <w:abstractNumId w:val="14"/>
  </w:num>
  <w:num w:numId="47">
    <w:abstractNumId w:val="37"/>
  </w:num>
  <w:num w:numId="48">
    <w:abstractNumId w:val="13"/>
  </w:num>
  <w:num w:numId="49">
    <w:abstractNumId w:val="29"/>
  </w:num>
  <w:num w:numId="50">
    <w:abstractNumId w:val="41"/>
  </w:num>
  <w:num w:numId="51">
    <w:abstractNumId w:val="11"/>
  </w:num>
  <w:num w:numId="52">
    <w:abstractNumId w:val="4"/>
  </w:num>
  <w:num w:numId="53">
    <w:abstractNumId w:val="5"/>
  </w:num>
  <w:num w:numId="54">
    <w:abstractNumId w:val="52"/>
  </w:num>
  <w:num w:numId="55">
    <w:abstractNumId w:val="46"/>
  </w:num>
  <w:num w:numId="56">
    <w:abstractNumId w:val="21"/>
  </w:num>
  <w:num w:numId="57">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A9"/>
    <w:rsid w:val="00003C50"/>
    <w:rsid w:val="000058F2"/>
    <w:rsid w:val="00005B42"/>
    <w:rsid w:val="00006C19"/>
    <w:rsid w:val="00007457"/>
    <w:rsid w:val="00007C96"/>
    <w:rsid w:val="00010A27"/>
    <w:rsid w:val="00010AA4"/>
    <w:rsid w:val="00010F8B"/>
    <w:rsid w:val="000111CD"/>
    <w:rsid w:val="00011780"/>
    <w:rsid w:val="00011FD0"/>
    <w:rsid w:val="000123BA"/>
    <w:rsid w:val="00013425"/>
    <w:rsid w:val="000138D1"/>
    <w:rsid w:val="00014714"/>
    <w:rsid w:val="00015764"/>
    <w:rsid w:val="00017734"/>
    <w:rsid w:val="00017776"/>
    <w:rsid w:val="00017923"/>
    <w:rsid w:val="00020FC4"/>
    <w:rsid w:val="0002281F"/>
    <w:rsid w:val="00022822"/>
    <w:rsid w:val="00024949"/>
    <w:rsid w:val="00024EE0"/>
    <w:rsid w:val="000257EC"/>
    <w:rsid w:val="00026F33"/>
    <w:rsid w:val="0003048C"/>
    <w:rsid w:val="00031076"/>
    <w:rsid w:val="000318B0"/>
    <w:rsid w:val="0003360C"/>
    <w:rsid w:val="00034897"/>
    <w:rsid w:val="00036138"/>
    <w:rsid w:val="00036D94"/>
    <w:rsid w:val="0003725A"/>
    <w:rsid w:val="000376C0"/>
    <w:rsid w:val="00040EA3"/>
    <w:rsid w:val="00041053"/>
    <w:rsid w:val="000413D7"/>
    <w:rsid w:val="000429A7"/>
    <w:rsid w:val="000465E5"/>
    <w:rsid w:val="00046C35"/>
    <w:rsid w:val="00046ECD"/>
    <w:rsid w:val="0005121B"/>
    <w:rsid w:val="0005189E"/>
    <w:rsid w:val="000520D5"/>
    <w:rsid w:val="00053043"/>
    <w:rsid w:val="00056A7D"/>
    <w:rsid w:val="00056B08"/>
    <w:rsid w:val="00060545"/>
    <w:rsid w:val="0006150B"/>
    <w:rsid w:val="0006198F"/>
    <w:rsid w:val="0006330B"/>
    <w:rsid w:val="000638C3"/>
    <w:rsid w:val="00063BC5"/>
    <w:rsid w:val="000644F7"/>
    <w:rsid w:val="000647F9"/>
    <w:rsid w:val="00064BB1"/>
    <w:rsid w:val="0006551F"/>
    <w:rsid w:val="000658E1"/>
    <w:rsid w:val="000662B0"/>
    <w:rsid w:val="0006751D"/>
    <w:rsid w:val="00071C48"/>
    <w:rsid w:val="00073206"/>
    <w:rsid w:val="00073E96"/>
    <w:rsid w:val="00074424"/>
    <w:rsid w:val="00074595"/>
    <w:rsid w:val="00075460"/>
    <w:rsid w:val="00075A2B"/>
    <w:rsid w:val="00075BF0"/>
    <w:rsid w:val="000764C7"/>
    <w:rsid w:val="00077237"/>
    <w:rsid w:val="00080A37"/>
    <w:rsid w:val="0008154C"/>
    <w:rsid w:val="00081FE1"/>
    <w:rsid w:val="00083480"/>
    <w:rsid w:val="00083948"/>
    <w:rsid w:val="00083E3B"/>
    <w:rsid w:val="0008492B"/>
    <w:rsid w:val="0008537B"/>
    <w:rsid w:val="000858C3"/>
    <w:rsid w:val="00085937"/>
    <w:rsid w:val="00085CB0"/>
    <w:rsid w:val="000862F2"/>
    <w:rsid w:val="00087131"/>
    <w:rsid w:val="00087135"/>
    <w:rsid w:val="000878D6"/>
    <w:rsid w:val="00087B9C"/>
    <w:rsid w:val="000906A1"/>
    <w:rsid w:val="00090A1F"/>
    <w:rsid w:val="00091695"/>
    <w:rsid w:val="00091ECC"/>
    <w:rsid w:val="00091EF0"/>
    <w:rsid w:val="0009218B"/>
    <w:rsid w:val="0009360F"/>
    <w:rsid w:val="00094DE5"/>
    <w:rsid w:val="00096790"/>
    <w:rsid w:val="000A0ED1"/>
    <w:rsid w:val="000A1169"/>
    <w:rsid w:val="000A1A55"/>
    <w:rsid w:val="000A1FDF"/>
    <w:rsid w:val="000A26FE"/>
    <w:rsid w:val="000A3CDE"/>
    <w:rsid w:val="000A4558"/>
    <w:rsid w:val="000A4BA2"/>
    <w:rsid w:val="000A6E87"/>
    <w:rsid w:val="000A6EC9"/>
    <w:rsid w:val="000A70EC"/>
    <w:rsid w:val="000B0690"/>
    <w:rsid w:val="000B1DB6"/>
    <w:rsid w:val="000B23D7"/>
    <w:rsid w:val="000B3B7C"/>
    <w:rsid w:val="000B41EF"/>
    <w:rsid w:val="000B524D"/>
    <w:rsid w:val="000B5DF4"/>
    <w:rsid w:val="000B5EB2"/>
    <w:rsid w:val="000B700D"/>
    <w:rsid w:val="000B7176"/>
    <w:rsid w:val="000C0808"/>
    <w:rsid w:val="000C0907"/>
    <w:rsid w:val="000C2B34"/>
    <w:rsid w:val="000C48A8"/>
    <w:rsid w:val="000C4DF8"/>
    <w:rsid w:val="000C5258"/>
    <w:rsid w:val="000C5445"/>
    <w:rsid w:val="000C5530"/>
    <w:rsid w:val="000C58E0"/>
    <w:rsid w:val="000C59B9"/>
    <w:rsid w:val="000C6A11"/>
    <w:rsid w:val="000C7F5A"/>
    <w:rsid w:val="000D00D4"/>
    <w:rsid w:val="000D279D"/>
    <w:rsid w:val="000D3362"/>
    <w:rsid w:val="000D33DC"/>
    <w:rsid w:val="000D397C"/>
    <w:rsid w:val="000D47FF"/>
    <w:rsid w:val="000D687E"/>
    <w:rsid w:val="000D7249"/>
    <w:rsid w:val="000D7444"/>
    <w:rsid w:val="000E18BC"/>
    <w:rsid w:val="000E392B"/>
    <w:rsid w:val="000E499B"/>
    <w:rsid w:val="000E5EDF"/>
    <w:rsid w:val="000E784F"/>
    <w:rsid w:val="000E7F88"/>
    <w:rsid w:val="000F0525"/>
    <w:rsid w:val="000F1B3A"/>
    <w:rsid w:val="000F483A"/>
    <w:rsid w:val="000F5398"/>
    <w:rsid w:val="000F656B"/>
    <w:rsid w:val="000F7076"/>
    <w:rsid w:val="00102188"/>
    <w:rsid w:val="0010275C"/>
    <w:rsid w:val="00103030"/>
    <w:rsid w:val="001039CA"/>
    <w:rsid w:val="00104445"/>
    <w:rsid w:val="00104C88"/>
    <w:rsid w:val="001051EA"/>
    <w:rsid w:val="001066C1"/>
    <w:rsid w:val="00106CB2"/>
    <w:rsid w:val="00107236"/>
    <w:rsid w:val="00107B3F"/>
    <w:rsid w:val="00110D5F"/>
    <w:rsid w:val="001113C1"/>
    <w:rsid w:val="00112534"/>
    <w:rsid w:val="001128EE"/>
    <w:rsid w:val="00115661"/>
    <w:rsid w:val="001160C7"/>
    <w:rsid w:val="00116663"/>
    <w:rsid w:val="00117F9D"/>
    <w:rsid w:val="001205A8"/>
    <w:rsid w:val="001208FE"/>
    <w:rsid w:val="00120A6A"/>
    <w:rsid w:val="00122C05"/>
    <w:rsid w:val="00126075"/>
    <w:rsid w:val="001263AE"/>
    <w:rsid w:val="0012653C"/>
    <w:rsid w:val="001271F5"/>
    <w:rsid w:val="00130137"/>
    <w:rsid w:val="001302D8"/>
    <w:rsid w:val="001303A1"/>
    <w:rsid w:val="00131420"/>
    <w:rsid w:val="00132C78"/>
    <w:rsid w:val="00135695"/>
    <w:rsid w:val="00135818"/>
    <w:rsid w:val="00135E93"/>
    <w:rsid w:val="00135EE9"/>
    <w:rsid w:val="0013649E"/>
    <w:rsid w:val="00137C1A"/>
    <w:rsid w:val="00140273"/>
    <w:rsid w:val="00140E77"/>
    <w:rsid w:val="00141A60"/>
    <w:rsid w:val="00141A93"/>
    <w:rsid w:val="00142136"/>
    <w:rsid w:val="0014260E"/>
    <w:rsid w:val="00143790"/>
    <w:rsid w:val="001438B8"/>
    <w:rsid w:val="00144973"/>
    <w:rsid w:val="00145826"/>
    <w:rsid w:val="00145827"/>
    <w:rsid w:val="00145B6C"/>
    <w:rsid w:val="00150301"/>
    <w:rsid w:val="00150E35"/>
    <w:rsid w:val="00151C1A"/>
    <w:rsid w:val="00151FEC"/>
    <w:rsid w:val="001520C6"/>
    <w:rsid w:val="00153837"/>
    <w:rsid w:val="00153B31"/>
    <w:rsid w:val="00153BD7"/>
    <w:rsid w:val="00153D91"/>
    <w:rsid w:val="00156D2A"/>
    <w:rsid w:val="001570FE"/>
    <w:rsid w:val="0016045A"/>
    <w:rsid w:val="00160D04"/>
    <w:rsid w:val="0016158D"/>
    <w:rsid w:val="00161DCA"/>
    <w:rsid w:val="00162BD5"/>
    <w:rsid w:val="00163C50"/>
    <w:rsid w:val="001655FD"/>
    <w:rsid w:val="0016671B"/>
    <w:rsid w:val="0017040C"/>
    <w:rsid w:val="00170704"/>
    <w:rsid w:val="0017078D"/>
    <w:rsid w:val="00170D5F"/>
    <w:rsid w:val="00171294"/>
    <w:rsid w:val="001712C7"/>
    <w:rsid w:val="001729B8"/>
    <w:rsid w:val="00172AE9"/>
    <w:rsid w:val="001731E4"/>
    <w:rsid w:val="001745B2"/>
    <w:rsid w:val="00175D76"/>
    <w:rsid w:val="00175EF0"/>
    <w:rsid w:val="00176CFD"/>
    <w:rsid w:val="00177195"/>
    <w:rsid w:val="001808E8"/>
    <w:rsid w:val="00181F66"/>
    <w:rsid w:val="001821C8"/>
    <w:rsid w:val="00183636"/>
    <w:rsid w:val="0018367D"/>
    <w:rsid w:val="00184016"/>
    <w:rsid w:val="001843FA"/>
    <w:rsid w:val="00184981"/>
    <w:rsid w:val="00184D62"/>
    <w:rsid w:val="00185383"/>
    <w:rsid w:val="00185638"/>
    <w:rsid w:val="0018573D"/>
    <w:rsid w:val="00186989"/>
    <w:rsid w:val="00186B11"/>
    <w:rsid w:val="00186C15"/>
    <w:rsid w:val="0019144D"/>
    <w:rsid w:val="001917FF"/>
    <w:rsid w:val="0019191D"/>
    <w:rsid w:val="001938D3"/>
    <w:rsid w:val="00197014"/>
    <w:rsid w:val="001972BC"/>
    <w:rsid w:val="001A1FA1"/>
    <w:rsid w:val="001A386D"/>
    <w:rsid w:val="001A3DDA"/>
    <w:rsid w:val="001A4272"/>
    <w:rsid w:val="001A49F8"/>
    <w:rsid w:val="001A57DF"/>
    <w:rsid w:val="001A6F1A"/>
    <w:rsid w:val="001A7E51"/>
    <w:rsid w:val="001B125B"/>
    <w:rsid w:val="001B1475"/>
    <w:rsid w:val="001B1676"/>
    <w:rsid w:val="001B1FAE"/>
    <w:rsid w:val="001B22D6"/>
    <w:rsid w:val="001B38FC"/>
    <w:rsid w:val="001B3D26"/>
    <w:rsid w:val="001B5712"/>
    <w:rsid w:val="001B5939"/>
    <w:rsid w:val="001B7BD5"/>
    <w:rsid w:val="001B7DCB"/>
    <w:rsid w:val="001C1DD4"/>
    <w:rsid w:val="001C265C"/>
    <w:rsid w:val="001C33BC"/>
    <w:rsid w:val="001C35C1"/>
    <w:rsid w:val="001C5B65"/>
    <w:rsid w:val="001C662B"/>
    <w:rsid w:val="001C6A28"/>
    <w:rsid w:val="001C6D0E"/>
    <w:rsid w:val="001C7194"/>
    <w:rsid w:val="001C730A"/>
    <w:rsid w:val="001C730F"/>
    <w:rsid w:val="001C7D29"/>
    <w:rsid w:val="001D189D"/>
    <w:rsid w:val="001D18D2"/>
    <w:rsid w:val="001D2318"/>
    <w:rsid w:val="001D2805"/>
    <w:rsid w:val="001D361A"/>
    <w:rsid w:val="001D45AD"/>
    <w:rsid w:val="001D578A"/>
    <w:rsid w:val="001D61D3"/>
    <w:rsid w:val="001D672D"/>
    <w:rsid w:val="001D6A80"/>
    <w:rsid w:val="001E00B0"/>
    <w:rsid w:val="001E0A14"/>
    <w:rsid w:val="001E1503"/>
    <w:rsid w:val="001E2C17"/>
    <w:rsid w:val="001E2C50"/>
    <w:rsid w:val="001E3E83"/>
    <w:rsid w:val="001E4DB7"/>
    <w:rsid w:val="001E660A"/>
    <w:rsid w:val="001E7245"/>
    <w:rsid w:val="001E734A"/>
    <w:rsid w:val="001F13CA"/>
    <w:rsid w:val="001F2EC2"/>
    <w:rsid w:val="001F3B4C"/>
    <w:rsid w:val="001F61EF"/>
    <w:rsid w:val="001F691D"/>
    <w:rsid w:val="0020058A"/>
    <w:rsid w:val="0020136B"/>
    <w:rsid w:val="00201A65"/>
    <w:rsid w:val="002038E9"/>
    <w:rsid w:val="00204287"/>
    <w:rsid w:val="00205C9D"/>
    <w:rsid w:val="0021220D"/>
    <w:rsid w:val="00212929"/>
    <w:rsid w:val="002135C6"/>
    <w:rsid w:val="00215CCF"/>
    <w:rsid w:val="00216EA7"/>
    <w:rsid w:val="002179C0"/>
    <w:rsid w:val="00221885"/>
    <w:rsid w:val="00222AF6"/>
    <w:rsid w:val="00223C47"/>
    <w:rsid w:val="002241AB"/>
    <w:rsid w:val="00225CB5"/>
    <w:rsid w:val="00226715"/>
    <w:rsid w:val="00227000"/>
    <w:rsid w:val="00227850"/>
    <w:rsid w:val="00230BBE"/>
    <w:rsid w:val="00230BE9"/>
    <w:rsid w:val="00233030"/>
    <w:rsid w:val="00240039"/>
    <w:rsid w:val="00240B2E"/>
    <w:rsid w:val="002441A0"/>
    <w:rsid w:val="00250C6C"/>
    <w:rsid w:val="002519F0"/>
    <w:rsid w:val="00251E44"/>
    <w:rsid w:val="00253565"/>
    <w:rsid w:val="002538BC"/>
    <w:rsid w:val="00255159"/>
    <w:rsid w:val="002563A4"/>
    <w:rsid w:val="002564B0"/>
    <w:rsid w:val="00256B42"/>
    <w:rsid w:val="00261A62"/>
    <w:rsid w:val="002655F1"/>
    <w:rsid w:val="0027119C"/>
    <w:rsid w:val="00271646"/>
    <w:rsid w:val="002736E4"/>
    <w:rsid w:val="00273B98"/>
    <w:rsid w:val="00274D74"/>
    <w:rsid w:val="002752B7"/>
    <w:rsid w:val="00276852"/>
    <w:rsid w:val="00282269"/>
    <w:rsid w:val="0028328C"/>
    <w:rsid w:val="002832EA"/>
    <w:rsid w:val="00284F5B"/>
    <w:rsid w:val="00285592"/>
    <w:rsid w:val="002858FD"/>
    <w:rsid w:val="00286044"/>
    <w:rsid w:val="00286126"/>
    <w:rsid w:val="00286DD4"/>
    <w:rsid w:val="00286E5D"/>
    <w:rsid w:val="002878B2"/>
    <w:rsid w:val="00291D43"/>
    <w:rsid w:val="00291FEB"/>
    <w:rsid w:val="00292F4C"/>
    <w:rsid w:val="00293FC8"/>
    <w:rsid w:val="002946F6"/>
    <w:rsid w:val="00295397"/>
    <w:rsid w:val="00297420"/>
    <w:rsid w:val="002A1CE8"/>
    <w:rsid w:val="002A3026"/>
    <w:rsid w:val="002A3FA9"/>
    <w:rsid w:val="002A4773"/>
    <w:rsid w:val="002A525F"/>
    <w:rsid w:val="002A6112"/>
    <w:rsid w:val="002A680F"/>
    <w:rsid w:val="002A728D"/>
    <w:rsid w:val="002A75C3"/>
    <w:rsid w:val="002B0963"/>
    <w:rsid w:val="002B335B"/>
    <w:rsid w:val="002B3A41"/>
    <w:rsid w:val="002B672B"/>
    <w:rsid w:val="002B6B30"/>
    <w:rsid w:val="002B7972"/>
    <w:rsid w:val="002B7ECC"/>
    <w:rsid w:val="002C0B3F"/>
    <w:rsid w:val="002C0E89"/>
    <w:rsid w:val="002C1C87"/>
    <w:rsid w:val="002C1D1F"/>
    <w:rsid w:val="002C1E15"/>
    <w:rsid w:val="002C2391"/>
    <w:rsid w:val="002C34CF"/>
    <w:rsid w:val="002C3914"/>
    <w:rsid w:val="002C3D90"/>
    <w:rsid w:val="002C3FBE"/>
    <w:rsid w:val="002C4DF0"/>
    <w:rsid w:val="002C5F0C"/>
    <w:rsid w:val="002D02B9"/>
    <w:rsid w:val="002D07CD"/>
    <w:rsid w:val="002D1E68"/>
    <w:rsid w:val="002D2370"/>
    <w:rsid w:val="002D3703"/>
    <w:rsid w:val="002D565B"/>
    <w:rsid w:val="002D5711"/>
    <w:rsid w:val="002D6719"/>
    <w:rsid w:val="002D6EE4"/>
    <w:rsid w:val="002D79E2"/>
    <w:rsid w:val="002E00A5"/>
    <w:rsid w:val="002E0968"/>
    <w:rsid w:val="002E1E81"/>
    <w:rsid w:val="002E331E"/>
    <w:rsid w:val="002E52DD"/>
    <w:rsid w:val="002E55DE"/>
    <w:rsid w:val="002E5853"/>
    <w:rsid w:val="002E5C5D"/>
    <w:rsid w:val="002E5CE8"/>
    <w:rsid w:val="002E6512"/>
    <w:rsid w:val="002E7279"/>
    <w:rsid w:val="002E7318"/>
    <w:rsid w:val="002E76B1"/>
    <w:rsid w:val="002F0748"/>
    <w:rsid w:val="002F0BB6"/>
    <w:rsid w:val="002F1F19"/>
    <w:rsid w:val="002F3BFA"/>
    <w:rsid w:val="002F3D34"/>
    <w:rsid w:val="002F4F34"/>
    <w:rsid w:val="002F5057"/>
    <w:rsid w:val="002F5E74"/>
    <w:rsid w:val="002F5EFA"/>
    <w:rsid w:val="002F6451"/>
    <w:rsid w:val="002F67F5"/>
    <w:rsid w:val="002F6BD5"/>
    <w:rsid w:val="00300990"/>
    <w:rsid w:val="0030259F"/>
    <w:rsid w:val="003029F7"/>
    <w:rsid w:val="00304DEB"/>
    <w:rsid w:val="0030567C"/>
    <w:rsid w:val="0030634E"/>
    <w:rsid w:val="003070A4"/>
    <w:rsid w:val="00307A30"/>
    <w:rsid w:val="0031050A"/>
    <w:rsid w:val="00310C6C"/>
    <w:rsid w:val="00312F1C"/>
    <w:rsid w:val="00313355"/>
    <w:rsid w:val="00313851"/>
    <w:rsid w:val="00313F58"/>
    <w:rsid w:val="00314F2D"/>
    <w:rsid w:val="003159F2"/>
    <w:rsid w:val="003160C0"/>
    <w:rsid w:val="00317FC0"/>
    <w:rsid w:val="0032069F"/>
    <w:rsid w:val="00321F7E"/>
    <w:rsid w:val="003246E7"/>
    <w:rsid w:val="00324B35"/>
    <w:rsid w:val="00324D77"/>
    <w:rsid w:val="00324ECC"/>
    <w:rsid w:val="00324FC4"/>
    <w:rsid w:val="003256E6"/>
    <w:rsid w:val="00326F25"/>
    <w:rsid w:val="003273BC"/>
    <w:rsid w:val="00327A9D"/>
    <w:rsid w:val="00330AF3"/>
    <w:rsid w:val="003334BD"/>
    <w:rsid w:val="00333892"/>
    <w:rsid w:val="003353E1"/>
    <w:rsid w:val="003362BA"/>
    <w:rsid w:val="00336FC6"/>
    <w:rsid w:val="003401E4"/>
    <w:rsid w:val="00342297"/>
    <w:rsid w:val="00344E9B"/>
    <w:rsid w:val="00346367"/>
    <w:rsid w:val="00351C4A"/>
    <w:rsid w:val="00354493"/>
    <w:rsid w:val="00356F37"/>
    <w:rsid w:val="00362749"/>
    <w:rsid w:val="00365249"/>
    <w:rsid w:val="00370C52"/>
    <w:rsid w:val="00370C54"/>
    <w:rsid w:val="00370D2A"/>
    <w:rsid w:val="00370F3E"/>
    <w:rsid w:val="00374A65"/>
    <w:rsid w:val="00374AE4"/>
    <w:rsid w:val="00374D8C"/>
    <w:rsid w:val="00375181"/>
    <w:rsid w:val="00375ABF"/>
    <w:rsid w:val="00376954"/>
    <w:rsid w:val="00376C70"/>
    <w:rsid w:val="0037787A"/>
    <w:rsid w:val="0038016A"/>
    <w:rsid w:val="00381806"/>
    <w:rsid w:val="003832A8"/>
    <w:rsid w:val="003839C5"/>
    <w:rsid w:val="00384902"/>
    <w:rsid w:val="00386B0D"/>
    <w:rsid w:val="00386C3A"/>
    <w:rsid w:val="003907F5"/>
    <w:rsid w:val="00392E8B"/>
    <w:rsid w:val="00394E09"/>
    <w:rsid w:val="00394E84"/>
    <w:rsid w:val="00395C7A"/>
    <w:rsid w:val="003964C3"/>
    <w:rsid w:val="00397B7F"/>
    <w:rsid w:val="00397CBE"/>
    <w:rsid w:val="003A100A"/>
    <w:rsid w:val="003A1397"/>
    <w:rsid w:val="003A14AE"/>
    <w:rsid w:val="003A158A"/>
    <w:rsid w:val="003A224B"/>
    <w:rsid w:val="003A4679"/>
    <w:rsid w:val="003A59EB"/>
    <w:rsid w:val="003A5BF7"/>
    <w:rsid w:val="003A6BF3"/>
    <w:rsid w:val="003B1E16"/>
    <w:rsid w:val="003B294C"/>
    <w:rsid w:val="003B5447"/>
    <w:rsid w:val="003B5E03"/>
    <w:rsid w:val="003B651F"/>
    <w:rsid w:val="003C023B"/>
    <w:rsid w:val="003C1767"/>
    <w:rsid w:val="003C210D"/>
    <w:rsid w:val="003C3814"/>
    <w:rsid w:val="003C446E"/>
    <w:rsid w:val="003C5F3C"/>
    <w:rsid w:val="003C64CA"/>
    <w:rsid w:val="003C6A92"/>
    <w:rsid w:val="003C769A"/>
    <w:rsid w:val="003D00AC"/>
    <w:rsid w:val="003D0590"/>
    <w:rsid w:val="003D2636"/>
    <w:rsid w:val="003D3E42"/>
    <w:rsid w:val="003D50E8"/>
    <w:rsid w:val="003D5A1B"/>
    <w:rsid w:val="003D6301"/>
    <w:rsid w:val="003D6623"/>
    <w:rsid w:val="003D6970"/>
    <w:rsid w:val="003D6CE4"/>
    <w:rsid w:val="003D6E84"/>
    <w:rsid w:val="003D7197"/>
    <w:rsid w:val="003D7A12"/>
    <w:rsid w:val="003E18AF"/>
    <w:rsid w:val="003E1E0E"/>
    <w:rsid w:val="003E2730"/>
    <w:rsid w:val="003E3743"/>
    <w:rsid w:val="003E3AEB"/>
    <w:rsid w:val="003E41A1"/>
    <w:rsid w:val="003E4293"/>
    <w:rsid w:val="003E583E"/>
    <w:rsid w:val="003E65D1"/>
    <w:rsid w:val="003E745D"/>
    <w:rsid w:val="003E7A52"/>
    <w:rsid w:val="003E7F76"/>
    <w:rsid w:val="003F105B"/>
    <w:rsid w:val="003F16BF"/>
    <w:rsid w:val="003F1744"/>
    <w:rsid w:val="003F2147"/>
    <w:rsid w:val="003F2279"/>
    <w:rsid w:val="003F3C7B"/>
    <w:rsid w:val="003F4BF5"/>
    <w:rsid w:val="003F4FA7"/>
    <w:rsid w:val="003F5211"/>
    <w:rsid w:val="003F6945"/>
    <w:rsid w:val="003F6ABC"/>
    <w:rsid w:val="003F6CD2"/>
    <w:rsid w:val="004023C7"/>
    <w:rsid w:val="004034D0"/>
    <w:rsid w:val="0040393D"/>
    <w:rsid w:val="0040546B"/>
    <w:rsid w:val="004054F0"/>
    <w:rsid w:val="004057D7"/>
    <w:rsid w:val="0040595D"/>
    <w:rsid w:val="00405CE5"/>
    <w:rsid w:val="0040636A"/>
    <w:rsid w:val="00406F2F"/>
    <w:rsid w:val="00407478"/>
    <w:rsid w:val="00410161"/>
    <w:rsid w:val="004107CF"/>
    <w:rsid w:val="00411E36"/>
    <w:rsid w:val="004145FC"/>
    <w:rsid w:val="00415CDB"/>
    <w:rsid w:val="004167EF"/>
    <w:rsid w:val="00416E85"/>
    <w:rsid w:val="00421577"/>
    <w:rsid w:val="00422080"/>
    <w:rsid w:val="00422B4B"/>
    <w:rsid w:val="00422B70"/>
    <w:rsid w:val="00423466"/>
    <w:rsid w:val="004235D7"/>
    <w:rsid w:val="00424A9B"/>
    <w:rsid w:val="00425471"/>
    <w:rsid w:val="0042744B"/>
    <w:rsid w:val="00430123"/>
    <w:rsid w:val="004307AC"/>
    <w:rsid w:val="00432212"/>
    <w:rsid w:val="00433158"/>
    <w:rsid w:val="00433E1C"/>
    <w:rsid w:val="00434686"/>
    <w:rsid w:val="00434719"/>
    <w:rsid w:val="004375CB"/>
    <w:rsid w:val="00441A6E"/>
    <w:rsid w:val="00442484"/>
    <w:rsid w:val="00445470"/>
    <w:rsid w:val="00446952"/>
    <w:rsid w:val="00446EAF"/>
    <w:rsid w:val="00447AE9"/>
    <w:rsid w:val="004534BB"/>
    <w:rsid w:val="00453737"/>
    <w:rsid w:val="00454591"/>
    <w:rsid w:val="00454D10"/>
    <w:rsid w:val="00455FE9"/>
    <w:rsid w:val="0045735C"/>
    <w:rsid w:val="0045745D"/>
    <w:rsid w:val="00460B5C"/>
    <w:rsid w:val="00460D74"/>
    <w:rsid w:val="00461958"/>
    <w:rsid w:val="00462910"/>
    <w:rsid w:val="00464970"/>
    <w:rsid w:val="004651B9"/>
    <w:rsid w:val="00465865"/>
    <w:rsid w:val="00466FCB"/>
    <w:rsid w:val="00467024"/>
    <w:rsid w:val="00472439"/>
    <w:rsid w:val="004724E5"/>
    <w:rsid w:val="004728B4"/>
    <w:rsid w:val="00472E76"/>
    <w:rsid w:val="00473DEC"/>
    <w:rsid w:val="00473F31"/>
    <w:rsid w:val="00474169"/>
    <w:rsid w:val="0047514D"/>
    <w:rsid w:val="00475620"/>
    <w:rsid w:val="004758D7"/>
    <w:rsid w:val="00475F4F"/>
    <w:rsid w:val="004762AA"/>
    <w:rsid w:val="0048105C"/>
    <w:rsid w:val="00481981"/>
    <w:rsid w:val="00483522"/>
    <w:rsid w:val="004836AE"/>
    <w:rsid w:val="00484ED6"/>
    <w:rsid w:val="004852F9"/>
    <w:rsid w:val="00485736"/>
    <w:rsid w:val="00486853"/>
    <w:rsid w:val="00486AF9"/>
    <w:rsid w:val="00487B9E"/>
    <w:rsid w:val="00491D09"/>
    <w:rsid w:val="00492B77"/>
    <w:rsid w:val="00493435"/>
    <w:rsid w:val="0049379A"/>
    <w:rsid w:val="00493FC1"/>
    <w:rsid w:val="00495B84"/>
    <w:rsid w:val="00496ECA"/>
    <w:rsid w:val="004A02B6"/>
    <w:rsid w:val="004A0F53"/>
    <w:rsid w:val="004A177C"/>
    <w:rsid w:val="004A2027"/>
    <w:rsid w:val="004A3EDD"/>
    <w:rsid w:val="004A4153"/>
    <w:rsid w:val="004A4798"/>
    <w:rsid w:val="004A48FC"/>
    <w:rsid w:val="004A6196"/>
    <w:rsid w:val="004A6608"/>
    <w:rsid w:val="004B36AB"/>
    <w:rsid w:val="004B54A4"/>
    <w:rsid w:val="004B5AAD"/>
    <w:rsid w:val="004B62EC"/>
    <w:rsid w:val="004B648C"/>
    <w:rsid w:val="004B6F9A"/>
    <w:rsid w:val="004B78DE"/>
    <w:rsid w:val="004B79D0"/>
    <w:rsid w:val="004B7B7F"/>
    <w:rsid w:val="004C0FB6"/>
    <w:rsid w:val="004C1BFF"/>
    <w:rsid w:val="004C266D"/>
    <w:rsid w:val="004C2786"/>
    <w:rsid w:val="004C2832"/>
    <w:rsid w:val="004C28D0"/>
    <w:rsid w:val="004C2B78"/>
    <w:rsid w:val="004C2D15"/>
    <w:rsid w:val="004D0202"/>
    <w:rsid w:val="004D0B54"/>
    <w:rsid w:val="004D0C59"/>
    <w:rsid w:val="004D2BEA"/>
    <w:rsid w:val="004D2CD3"/>
    <w:rsid w:val="004D459C"/>
    <w:rsid w:val="004D5EF0"/>
    <w:rsid w:val="004D6DD3"/>
    <w:rsid w:val="004D6E61"/>
    <w:rsid w:val="004E0324"/>
    <w:rsid w:val="004E1041"/>
    <w:rsid w:val="004E3824"/>
    <w:rsid w:val="004E4891"/>
    <w:rsid w:val="004E5899"/>
    <w:rsid w:val="004E673C"/>
    <w:rsid w:val="004E6BFD"/>
    <w:rsid w:val="004F132E"/>
    <w:rsid w:val="004F187D"/>
    <w:rsid w:val="004F1FFD"/>
    <w:rsid w:val="004F33E5"/>
    <w:rsid w:val="004F3ADF"/>
    <w:rsid w:val="004F44E4"/>
    <w:rsid w:val="004F513F"/>
    <w:rsid w:val="004F5380"/>
    <w:rsid w:val="004F58FD"/>
    <w:rsid w:val="004F5D56"/>
    <w:rsid w:val="0050058D"/>
    <w:rsid w:val="00501421"/>
    <w:rsid w:val="00501902"/>
    <w:rsid w:val="005025B0"/>
    <w:rsid w:val="00504A64"/>
    <w:rsid w:val="00506002"/>
    <w:rsid w:val="005063C1"/>
    <w:rsid w:val="0050652A"/>
    <w:rsid w:val="00506DB0"/>
    <w:rsid w:val="00507A75"/>
    <w:rsid w:val="00510760"/>
    <w:rsid w:val="00510B8A"/>
    <w:rsid w:val="005112B4"/>
    <w:rsid w:val="00511CD7"/>
    <w:rsid w:val="00512C32"/>
    <w:rsid w:val="00513437"/>
    <w:rsid w:val="005134AA"/>
    <w:rsid w:val="00514410"/>
    <w:rsid w:val="00515D91"/>
    <w:rsid w:val="0051601B"/>
    <w:rsid w:val="005164FC"/>
    <w:rsid w:val="0052130D"/>
    <w:rsid w:val="00521E5B"/>
    <w:rsid w:val="00522299"/>
    <w:rsid w:val="00524384"/>
    <w:rsid w:val="00525E4D"/>
    <w:rsid w:val="00526169"/>
    <w:rsid w:val="00526305"/>
    <w:rsid w:val="00526425"/>
    <w:rsid w:val="00527400"/>
    <w:rsid w:val="005277B6"/>
    <w:rsid w:val="00527DD4"/>
    <w:rsid w:val="00531B61"/>
    <w:rsid w:val="00532176"/>
    <w:rsid w:val="00533252"/>
    <w:rsid w:val="005334E9"/>
    <w:rsid w:val="005361B6"/>
    <w:rsid w:val="00537A4F"/>
    <w:rsid w:val="0054003F"/>
    <w:rsid w:val="005403E1"/>
    <w:rsid w:val="00540740"/>
    <w:rsid w:val="00540C22"/>
    <w:rsid w:val="005447C9"/>
    <w:rsid w:val="00545171"/>
    <w:rsid w:val="0054521E"/>
    <w:rsid w:val="00546C0C"/>
    <w:rsid w:val="005509F4"/>
    <w:rsid w:val="005539DD"/>
    <w:rsid w:val="00554756"/>
    <w:rsid w:val="005554DC"/>
    <w:rsid w:val="005563E6"/>
    <w:rsid w:val="0055759E"/>
    <w:rsid w:val="00557DDA"/>
    <w:rsid w:val="00560140"/>
    <w:rsid w:val="00562091"/>
    <w:rsid w:val="00562B81"/>
    <w:rsid w:val="00564FC0"/>
    <w:rsid w:val="005660FE"/>
    <w:rsid w:val="005662BD"/>
    <w:rsid w:val="00566DE9"/>
    <w:rsid w:val="00566FD7"/>
    <w:rsid w:val="00567F95"/>
    <w:rsid w:val="00570229"/>
    <w:rsid w:val="00570BBB"/>
    <w:rsid w:val="0057178E"/>
    <w:rsid w:val="005723E8"/>
    <w:rsid w:val="00573388"/>
    <w:rsid w:val="00573F55"/>
    <w:rsid w:val="00574AD1"/>
    <w:rsid w:val="00574E2C"/>
    <w:rsid w:val="005754F1"/>
    <w:rsid w:val="00575D99"/>
    <w:rsid w:val="0058234E"/>
    <w:rsid w:val="005829B3"/>
    <w:rsid w:val="00583C53"/>
    <w:rsid w:val="00584E46"/>
    <w:rsid w:val="005856F8"/>
    <w:rsid w:val="00585887"/>
    <w:rsid w:val="0058708B"/>
    <w:rsid w:val="00591665"/>
    <w:rsid w:val="005948D0"/>
    <w:rsid w:val="00594ADB"/>
    <w:rsid w:val="00594BA9"/>
    <w:rsid w:val="005950F8"/>
    <w:rsid w:val="005953E3"/>
    <w:rsid w:val="00597D81"/>
    <w:rsid w:val="005A174E"/>
    <w:rsid w:val="005A21FD"/>
    <w:rsid w:val="005A2A31"/>
    <w:rsid w:val="005A3507"/>
    <w:rsid w:val="005A3DE2"/>
    <w:rsid w:val="005A3F86"/>
    <w:rsid w:val="005A5406"/>
    <w:rsid w:val="005A6857"/>
    <w:rsid w:val="005A7887"/>
    <w:rsid w:val="005B2769"/>
    <w:rsid w:val="005B3FA9"/>
    <w:rsid w:val="005B549D"/>
    <w:rsid w:val="005B60E9"/>
    <w:rsid w:val="005B6346"/>
    <w:rsid w:val="005B6D03"/>
    <w:rsid w:val="005B7356"/>
    <w:rsid w:val="005B7AEF"/>
    <w:rsid w:val="005C0715"/>
    <w:rsid w:val="005C0888"/>
    <w:rsid w:val="005C5F61"/>
    <w:rsid w:val="005C7D4D"/>
    <w:rsid w:val="005D29A9"/>
    <w:rsid w:val="005D2E99"/>
    <w:rsid w:val="005D54FF"/>
    <w:rsid w:val="005D5EF3"/>
    <w:rsid w:val="005D6B36"/>
    <w:rsid w:val="005D7289"/>
    <w:rsid w:val="005E1CCE"/>
    <w:rsid w:val="005E20F1"/>
    <w:rsid w:val="005E4BD5"/>
    <w:rsid w:val="005E512A"/>
    <w:rsid w:val="005E52D6"/>
    <w:rsid w:val="005E6613"/>
    <w:rsid w:val="005E6BBA"/>
    <w:rsid w:val="005E7C65"/>
    <w:rsid w:val="005F057E"/>
    <w:rsid w:val="005F2C20"/>
    <w:rsid w:val="005F2D1E"/>
    <w:rsid w:val="005F2DF8"/>
    <w:rsid w:val="005F3273"/>
    <w:rsid w:val="005F4671"/>
    <w:rsid w:val="005F48BF"/>
    <w:rsid w:val="005F651B"/>
    <w:rsid w:val="00600523"/>
    <w:rsid w:val="00600EF0"/>
    <w:rsid w:val="00601459"/>
    <w:rsid w:val="00602354"/>
    <w:rsid w:val="00602C4C"/>
    <w:rsid w:val="00602F9A"/>
    <w:rsid w:val="00605428"/>
    <w:rsid w:val="00606BDF"/>
    <w:rsid w:val="00606F98"/>
    <w:rsid w:val="00610D99"/>
    <w:rsid w:val="00611FD8"/>
    <w:rsid w:val="00612976"/>
    <w:rsid w:val="00612E57"/>
    <w:rsid w:val="00615695"/>
    <w:rsid w:val="006158A2"/>
    <w:rsid w:val="00615E35"/>
    <w:rsid w:val="006167D9"/>
    <w:rsid w:val="006172B2"/>
    <w:rsid w:val="00620A3A"/>
    <w:rsid w:val="006210C8"/>
    <w:rsid w:val="00621F9C"/>
    <w:rsid w:val="006224C9"/>
    <w:rsid w:val="006239C1"/>
    <w:rsid w:val="00624747"/>
    <w:rsid w:val="00626AE0"/>
    <w:rsid w:val="0063114E"/>
    <w:rsid w:val="006315BF"/>
    <w:rsid w:val="0063164A"/>
    <w:rsid w:val="00631F4C"/>
    <w:rsid w:val="00636E96"/>
    <w:rsid w:val="00636EF1"/>
    <w:rsid w:val="00637BA0"/>
    <w:rsid w:val="00643F1C"/>
    <w:rsid w:val="0064465D"/>
    <w:rsid w:val="00645DCD"/>
    <w:rsid w:val="006465CC"/>
    <w:rsid w:val="00650E61"/>
    <w:rsid w:val="006528CC"/>
    <w:rsid w:val="0065390B"/>
    <w:rsid w:val="00653B22"/>
    <w:rsid w:val="0065416C"/>
    <w:rsid w:val="00654FEE"/>
    <w:rsid w:val="00657849"/>
    <w:rsid w:val="00657D46"/>
    <w:rsid w:val="006609A1"/>
    <w:rsid w:val="00661591"/>
    <w:rsid w:val="00662597"/>
    <w:rsid w:val="00665CEE"/>
    <w:rsid w:val="00667BAB"/>
    <w:rsid w:val="00671AF1"/>
    <w:rsid w:val="006728BE"/>
    <w:rsid w:val="00672DC1"/>
    <w:rsid w:val="00673650"/>
    <w:rsid w:val="00676B7C"/>
    <w:rsid w:val="00676EDE"/>
    <w:rsid w:val="006806DE"/>
    <w:rsid w:val="00682344"/>
    <w:rsid w:val="00685119"/>
    <w:rsid w:val="0068643D"/>
    <w:rsid w:val="00686E1C"/>
    <w:rsid w:val="0068778C"/>
    <w:rsid w:val="006877A1"/>
    <w:rsid w:val="0069022B"/>
    <w:rsid w:val="006919E4"/>
    <w:rsid w:val="00691D3F"/>
    <w:rsid w:val="00691FE7"/>
    <w:rsid w:val="00692033"/>
    <w:rsid w:val="0069271F"/>
    <w:rsid w:val="00692B49"/>
    <w:rsid w:val="006939A7"/>
    <w:rsid w:val="00694026"/>
    <w:rsid w:val="006947FD"/>
    <w:rsid w:val="006959BB"/>
    <w:rsid w:val="006962F5"/>
    <w:rsid w:val="006964F9"/>
    <w:rsid w:val="0069684A"/>
    <w:rsid w:val="006A1767"/>
    <w:rsid w:val="006A221B"/>
    <w:rsid w:val="006A2DA3"/>
    <w:rsid w:val="006A3FD4"/>
    <w:rsid w:val="006A45A9"/>
    <w:rsid w:val="006A47B2"/>
    <w:rsid w:val="006A57C3"/>
    <w:rsid w:val="006A5918"/>
    <w:rsid w:val="006A68CE"/>
    <w:rsid w:val="006A6E2C"/>
    <w:rsid w:val="006A7AA5"/>
    <w:rsid w:val="006B3DCB"/>
    <w:rsid w:val="006B427B"/>
    <w:rsid w:val="006B4C6D"/>
    <w:rsid w:val="006B5F87"/>
    <w:rsid w:val="006B695D"/>
    <w:rsid w:val="006C0A5E"/>
    <w:rsid w:val="006C0DA2"/>
    <w:rsid w:val="006C21D6"/>
    <w:rsid w:val="006C4699"/>
    <w:rsid w:val="006C6D46"/>
    <w:rsid w:val="006C7210"/>
    <w:rsid w:val="006C72EF"/>
    <w:rsid w:val="006C7B2D"/>
    <w:rsid w:val="006D0311"/>
    <w:rsid w:val="006D09ED"/>
    <w:rsid w:val="006D0FD9"/>
    <w:rsid w:val="006D1657"/>
    <w:rsid w:val="006D1E15"/>
    <w:rsid w:val="006D39A9"/>
    <w:rsid w:val="006D550D"/>
    <w:rsid w:val="006D646D"/>
    <w:rsid w:val="006D75A6"/>
    <w:rsid w:val="006E009F"/>
    <w:rsid w:val="006E041A"/>
    <w:rsid w:val="006E0ADB"/>
    <w:rsid w:val="006E21DA"/>
    <w:rsid w:val="006E38C0"/>
    <w:rsid w:val="006E5BC3"/>
    <w:rsid w:val="006E713C"/>
    <w:rsid w:val="006E777F"/>
    <w:rsid w:val="006E7E71"/>
    <w:rsid w:val="006F0040"/>
    <w:rsid w:val="006F0993"/>
    <w:rsid w:val="006F2064"/>
    <w:rsid w:val="006F2082"/>
    <w:rsid w:val="006F417C"/>
    <w:rsid w:val="006F4618"/>
    <w:rsid w:val="006F780A"/>
    <w:rsid w:val="00703F3C"/>
    <w:rsid w:val="00704529"/>
    <w:rsid w:val="00705538"/>
    <w:rsid w:val="00707D96"/>
    <w:rsid w:val="007104F1"/>
    <w:rsid w:val="00710ED8"/>
    <w:rsid w:val="00711416"/>
    <w:rsid w:val="00712C6C"/>
    <w:rsid w:val="00712DD7"/>
    <w:rsid w:val="0071335F"/>
    <w:rsid w:val="00714233"/>
    <w:rsid w:val="007158F6"/>
    <w:rsid w:val="00716FB0"/>
    <w:rsid w:val="007171AA"/>
    <w:rsid w:val="007201DB"/>
    <w:rsid w:val="00720680"/>
    <w:rsid w:val="00720711"/>
    <w:rsid w:val="007216A9"/>
    <w:rsid w:val="00721723"/>
    <w:rsid w:val="00721A33"/>
    <w:rsid w:val="007221E1"/>
    <w:rsid w:val="00722D9F"/>
    <w:rsid w:val="00724939"/>
    <w:rsid w:val="00726123"/>
    <w:rsid w:val="00726403"/>
    <w:rsid w:val="00726590"/>
    <w:rsid w:val="00727028"/>
    <w:rsid w:val="007278A0"/>
    <w:rsid w:val="0073038C"/>
    <w:rsid w:val="00731601"/>
    <w:rsid w:val="00733062"/>
    <w:rsid w:val="00733B72"/>
    <w:rsid w:val="0073557F"/>
    <w:rsid w:val="0073661A"/>
    <w:rsid w:val="00736970"/>
    <w:rsid w:val="00740D28"/>
    <w:rsid w:val="0074292B"/>
    <w:rsid w:val="00743C3F"/>
    <w:rsid w:val="0074503D"/>
    <w:rsid w:val="00745A53"/>
    <w:rsid w:val="00747F2D"/>
    <w:rsid w:val="00750860"/>
    <w:rsid w:val="007510B0"/>
    <w:rsid w:val="0075133A"/>
    <w:rsid w:val="007517B6"/>
    <w:rsid w:val="00751E65"/>
    <w:rsid w:val="00752462"/>
    <w:rsid w:val="00752C7B"/>
    <w:rsid w:val="00755C47"/>
    <w:rsid w:val="00761F2C"/>
    <w:rsid w:val="0076307F"/>
    <w:rsid w:val="00763D05"/>
    <w:rsid w:val="00763F33"/>
    <w:rsid w:val="00764F29"/>
    <w:rsid w:val="00765870"/>
    <w:rsid w:val="00765923"/>
    <w:rsid w:val="007662D7"/>
    <w:rsid w:val="007703EC"/>
    <w:rsid w:val="00770D88"/>
    <w:rsid w:val="00771447"/>
    <w:rsid w:val="0077220E"/>
    <w:rsid w:val="00772A9E"/>
    <w:rsid w:val="00772FF2"/>
    <w:rsid w:val="00773816"/>
    <w:rsid w:val="00773ADA"/>
    <w:rsid w:val="00774154"/>
    <w:rsid w:val="00774862"/>
    <w:rsid w:val="00775A45"/>
    <w:rsid w:val="007763C4"/>
    <w:rsid w:val="00776731"/>
    <w:rsid w:val="00776B44"/>
    <w:rsid w:val="007777A4"/>
    <w:rsid w:val="00780CAA"/>
    <w:rsid w:val="00782965"/>
    <w:rsid w:val="007830E3"/>
    <w:rsid w:val="00783E43"/>
    <w:rsid w:val="00784C30"/>
    <w:rsid w:val="00784D65"/>
    <w:rsid w:val="007859E1"/>
    <w:rsid w:val="00785F7A"/>
    <w:rsid w:val="007863C5"/>
    <w:rsid w:val="00790D5A"/>
    <w:rsid w:val="0079197C"/>
    <w:rsid w:val="007921A7"/>
    <w:rsid w:val="00792ABD"/>
    <w:rsid w:val="00792E6A"/>
    <w:rsid w:val="00792EFD"/>
    <w:rsid w:val="00794E67"/>
    <w:rsid w:val="00795C99"/>
    <w:rsid w:val="00797284"/>
    <w:rsid w:val="007A04FE"/>
    <w:rsid w:val="007A2DD9"/>
    <w:rsid w:val="007A3B48"/>
    <w:rsid w:val="007A3D43"/>
    <w:rsid w:val="007A3E37"/>
    <w:rsid w:val="007A5B12"/>
    <w:rsid w:val="007A6B71"/>
    <w:rsid w:val="007A75AA"/>
    <w:rsid w:val="007B14A0"/>
    <w:rsid w:val="007B187A"/>
    <w:rsid w:val="007B2837"/>
    <w:rsid w:val="007B2EE1"/>
    <w:rsid w:val="007B33CA"/>
    <w:rsid w:val="007B4AA3"/>
    <w:rsid w:val="007B510E"/>
    <w:rsid w:val="007B563E"/>
    <w:rsid w:val="007B6457"/>
    <w:rsid w:val="007B686C"/>
    <w:rsid w:val="007B79E8"/>
    <w:rsid w:val="007C09A0"/>
    <w:rsid w:val="007C2BA1"/>
    <w:rsid w:val="007C375F"/>
    <w:rsid w:val="007C377A"/>
    <w:rsid w:val="007C3828"/>
    <w:rsid w:val="007C5D78"/>
    <w:rsid w:val="007C5EFC"/>
    <w:rsid w:val="007C60D4"/>
    <w:rsid w:val="007C7E90"/>
    <w:rsid w:val="007D03F6"/>
    <w:rsid w:val="007D044F"/>
    <w:rsid w:val="007D05C1"/>
    <w:rsid w:val="007D0658"/>
    <w:rsid w:val="007D0746"/>
    <w:rsid w:val="007D17D9"/>
    <w:rsid w:val="007D1A4A"/>
    <w:rsid w:val="007D2BF7"/>
    <w:rsid w:val="007D418C"/>
    <w:rsid w:val="007D49C5"/>
    <w:rsid w:val="007D4B4E"/>
    <w:rsid w:val="007D5658"/>
    <w:rsid w:val="007D792F"/>
    <w:rsid w:val="007D7F77"/>
    <w:rsid w:val="007E03CF"/>
    <w:rsid w:val="007E1100"/>
    <w:rsid w:val="007E1293"/>
    <w:rsid w:val="007E384A"/>
    <w:rsid w:val="007E7FEF"/>
    <w:rsid w:val="007F08EE"/>
    <w:rsid w:val="007F43B8"/>
    <w:rsid w:val="007F54B6"/>
    <w:rsid w:val="007F5C9F"/>
    <w:rsid w:val="007F6323"/>
    <w:rsid w:val="007F6872"/>
    <w:rsid w:val="007F7D9B"/>
    <w:rsid w:val="00800A79"/>
    <w:rsid w:val="0080198E"/>
    <w:rsid w:val="0080309E"/>
    <w:rsid w:val="008061C6"/>
    <w:rsid w:val="008109BB"/>
    <w:rsid w:val="00811262"/>
    <w:rsid w:val="008115DD"/>
    <w:rsid w:val="00812BE9"/>
    <w:rsid w:val="00814889"/>
    <w:rsid w:val="00814C7B"/>
    <w:rsid w:val="008150DF"/>
    <w:rsid w:val="00816543"/>
    <w:rsid w:val="008171DE"/>
    <w:rsid w:val="00817FF6"/>
    <w:rsid w:val="00820942"/>
    <w:rsid w:val="008211B4"/>
    <w:rsid w:val="0082215A"/>
    <w:rsid w:val="00822530"/>
    <w:rsid w:val="00822859"/>
    <w:rsid w:val="00822B43"/>
    <w:rsid w:val="00822BC1"/>
    <w:rsid w:val="00823156"/>
    <w:rsid w:val="00823344"/>
    <w:rsid w:val="00823CA3"/>
    <w:rsid w:val="00824841"/>
    <w:rsid w:val="008251E9"/>
    <w:rsid w:val="00827535"/>
    <w:rsid w:val="008305A8"/>
    <w:rsid w:val="00831314"/>
    <w:rsid w:val="00832FE5"/>
    <w:rsid w:val="00833631"/>
    <w:rsid w:val="00834D3D"/>
    <w:rsid w:val="008354DE"/>
    <w:rsid w:val="00836112"/>
    <w:rsid w:val="0083625E"/>
    <w:rsid w:val="008375D4"/>
    <w:rsid w:val="00837BE9"/>
    <w:rsid w:val="008442DD"/>
    <w:rsid w:val="0084594D"/>
    <w:rsid w:val="00845F29"/>
    <w:rsid w:val="008464D4"/>
    <w:rsid w:val="0084787B"/>
    <w:rsid w:val="00847913"/>
    <w:rsid w:val="00850087"/>
    <w:rsid w:val="008523C1"/>
    <w:rsid w:val="008535ED"/>
    <w:rsid w:val="00854703"/>
    <w:rsid w:val="008572C3"/>
    <w:rsid w:val="00860999"/>
    <w:rsid w:val="00862DCB"/>
    <w:rsid w:val="008635B7"/>
    <w:rsid w:val="008635DA"/>
    <w:rsid w:val="00863CBD"/>
    <w:rsid w:val="00864025"/>
    <w:rsid w:val="00864050"/>
    <w:rsid w:val="00865CEE"/>
    <w:rsid w:val="00871A41"/>
    <w:rsid w:val="00871B42"/>
    <w:rsid w:val="00871DCB"/>
    <w:rsid w:val="0087275A"/>
    <w:rsid w:val="008734EE"/>
    <w:rsid w:val="00873628"/>
    <w:rsid w:val="00873ADF"/>
    <w:rsid w:val="00876074"/>
    <w:rsid w:val="00877909"/>
    <w:rsid w:val="00877C24"/>
    <w:rsid w:val="00880C31"/>
    <w:rsid w:val="008815F7"/>
    <w:rsid w:val="0088204D"/>
    <w:rsid w:val="00882EC2"/>
    <w:rsid w:val="0088319A"/>
    <w:rsid w:val="00883BCC"/>
    <w:rsid w:val="00883D91"/>
    <w:rsid w:val="008852E3"/>
    <w:rsid w:val="0088540D"/>
    <w:rsid w:val="00885967"/>
    <w:rsid w:val="008867CA"/>
    <w:rsid w:val="00887688"/>
    <w:rsid w:val="00892F1A"/>
    <w:rsid w:val="00897C9D"/>
    <w:rsid w:val="008A0B58"/>
    <w:rsid w:val="008A1881"/>
    <w:rsid w:val="008A2B46"/>
    <w:rsid w:val="008A34B4"/>
    <w:rsid w:val="008A435E"/>
    <w:rsid w:val="008A63E9"/>
    <w:rsid w:val="008A6E28"/>
    <w:rsid w:val="008B0175"/>
    <w:rsid w:val="008B0F7C"/>
    <w:rsid w:val="008B0F96"/>
    <w:rsid w:val="008B1B10"/>
    <w:rsid w:val="008B1DD5"/>
    <w:rsid w:val="008B2539"/>
    <w:rsid w:val="008B2DA7"/>
    <w:rsid w:val="008B3A11"/>
    <w:rsid w:val="008B43C4"/>
    <w:rsid w:val="008B49DA"/>
    <w:rsid w:val="008B54A5"/>
    <w:rsid w:val="008B6008"/>
    <w:rsid w:val="008C00AE"/>
    <w:rsid w:val="008C49A0"/>
    <w:rsid w:val="008C4B92"/>
    <w:rsid w:val="008C5082"/>
    <w:rsid w:val="008C53F4"/>
    <w:rsid w:val="008C7916"/>
    <w:rsid w:val="008D08FE"/>
    <w:rsid w:val="008D289C"/>
    <w:rsid w:val="008D465E"/>
    <w:rsid w:val="008D7C8E"/>
    <w:rsid w:val="008E1546"/>
    <w:rsid w:val="008E1832"/>
    <w:rsid w:val="008E2711"/>
    <w:rsid w:val="008E2850"/>
    <w:rsid w:val="008E5310"/>
    <w:rsid w:val="008E5C07"/>
    <w:rsid w:val="008E74E3"/>
    <w:rsid w:val="008F0D24"/>
    <w:rsid w:val="008F0F22"/>
    <w:rsid w:val="008F1184"/>
    <w:rsid w:val="008F1700"/>
    <w:rsid w:val="008F38B1"/>
    <w:rsid w:val="008F718F"/>
    <w:rsid w:val="008F7A29"/>
    <w:rsid w:val="0090017B"/>
    <w:rsid w:val="00900E21"/>
    <w:rsid w:val="009017DC"/>
    <w:rsid w:val="00902CB3"/>
    <w:rsid w:val="009046C4"/>
    <w:rsid w:val="00906665"/>
    <w:rsid w:val="00907EF6"/>
    <w:rsid w:val="00910542"/>
    <w:rsid w:val="009105D6"/>
    <w:rsid w:val="00911681"/>
    <w:rsid w:val="00911A70"/>
    <w:rsid w:val="009129F8"/>
    <w:rsid w:val="009134B2"/>
    <w:rsid w:val="00913805"/>
    <w:rsid w:val="0091382F"/>
    <w:rsid w:val="00913C5E"/>
    <w:rsid w:val="009145E5"/>
    <w:rsid w:val="00914D49"/>
    <w:rsid w:val="00916177"/>
    <w:rsid w:val="00917838"/>
    <w:rsid w:val="0092060D"/>
    <w:rsid w:val="00920D41"/>
    <w:rsid w:val="00923215"/>
    <w:rsid w:val="00924290"/>
    <w:rsid w:val="00924584"/>
    <w:rsid w:val="0092462D"/>
    <w:rsid w:val="00924675"/>
    <w:rsid w:val="0092634A"/>
    <w:rsid w:val="00926A72"/>
    <w:rsid w:val="00926D3B"/>
    <w:rsid w:val="009306F3"/>
    <w:rsid w:val="00930F0F"/>
    <w:rsid w:val="00931CC3"/>
    <w:rsid w:val="009327C2"/>
    <w:rsid w:val="00933E79"/>
    <w:rsid w:val="00936114"/>
    <w:rsid w:val="00936708"/>
    <w:rsid w:val="00937232"/>
    <w:rsid w:val="00937CB0"/>
    <w:rsid w:val="00940D64"/>
    <w:rsid w:val="00943A82"/>
    <w:rsid w:val="0094734B"/>
    <w:rsid w:val="009536B7"/>
    <w:rsid w:val="009557CE"/>
    <w:rsid w:val="00955DF5"/>
    <w:rsid w:val="009560D6"/>
    <w:rsid w:val="0095632D"/>
    <w:rsid w:val="00957A25"/>
    <w:rsid w:val="009606B9"/>
    <w:rsid w:val="00960993"/>
    <w:rsid w:val="009630B0"/>
    <w:rsid w:val="00963F03"/>
    <w:rsid w:val="0096410A"/>
    <w:rsid w:val="009655E6"/>
    <w:rsid w:val="009666D5"/>
    <w:rsid w:val="0096681E"/>
    <w:rsid w:val="00967C65"/>
    <w:rsid w:val="00967DA6"/>
    <w:rsid w:val="00973434"/>
    <w:rsid w:val="00973C77"/>
    <w:rsid w:val="0097429D"/>
    <w:rsid w:val="0097508C"/>
    <w:rsid w:val="009755F7"/>
    <w:rsid w:val="009770A6"/>
    <w:rsid w:val="009770F1"/>
    <w:rsid w:val="009778BD"/>
    <w:rsid w:val="00981909"/>
    <w:rsid w:val="00982CF2"/>
    <w:rsid w:val="0098319B"/>
    <w:rsid w:val="00984BAF"/>
    <w:rsid w:val="00986556"/>
    <w:rsid w:val="00987523"/>
    <w:rsid w:val="00990C8A"/>
    <w:rsid w:val="009919B8"/>
    <w:rsid w:val="00992669"/>
    <w:rsid w:val="00992D0F"/>
    <w:rsid w:val="00992EBA"/>
    <w:rsid w:val="00993083"/>
    <w:rsid w:val="0099408B"/>
    <w:rsid w:val="009960D6"/>
    <w:rsid w:val="009A0CAF"/>
    <w:rsid w:val="009A0DD6"/>
    <w:rsid w:val="009A1349"/>
    <w:rsid w:val="009A4C83"/>
    <w:rsid w:val="009A54DD"/>
    <w:rsid w:val="009A7A61"/>
    <w:rsid w:val="009B08C7"/>
    <w:rsid w:val="009B0D86"/>
    <w:rsid w:val="009B17B1"/>
    <w:rsid w:val="009B2607"/>
    <w:rsid w:val="009B29DC"/>
    <w:rsid w:val="009B3490"/>
    <w:rsid w:val="009B62A2"/>
    <w:rsid w:val="009B6478"/>
    <w:rsid w:val="009C01EA"/>
    <w:rsid w:val="009C0FC8"/>
    <w:rsid w:val="009C1C0B"/>
    <w:rsid w:val="009C2729"/>
    <w:rsid w:val="009C4690"/>
    <w:rsid w:val="009C4C32"/>
    <w:rsid w:val="009C4E5F"/>
    <w:rsid w:val="009C4E6F"/>
    <w:rsid w:val="009C51D1"/>
    <w:rsid w:val="009C51D5"/>
    <w:rsid w:val="009C6895"/>
    <w:rsid w:val="009C6EDA"/>
    <w:rsid w:val="009D012B"/>
    <w:rsid w:val="009D0913"/>
    <w:rsid w:val="009D153A"/>
    <w:rsid w:val="009D1A78"/>
    <w:rsid w:val="009D2DDD"/>
    <w:rsid w:val="009D3DD7"/>
    <w:rsid w:val="009D4048"/>
    <w:rsid w:val="009D5A15"/>
    <w:rsid w:val="009D5E79"/>
    <w:rsid w:val="009D5FA3"/>
    <w:rsid w:val="009D6B25"/>
    <w:rsid w:val="009E20E9"/>
    <w:rsid w:val="009E2E3B"/>
    <w:rsid w:val="009E3CD0"/>
    <w:rsid w:val="009E40D3"/>
    <w:rsid w:val="009E5B83"/>
    <w:rsid w:val="009F0987"/>
    <w:rsid w:val="009F0A1E"/>
    <w:rsid w:val="009F1A43"/>
    <w:rsid w:val="009F1F89"/>
    <w:rsid w:val="009F21F1"/>
    <w:rsid w:val="009F2F30"/>
    <w:rsid w:val="009F3CC0"/>
    <w:rsid w:val="009F5083"/>
    <w:rsid w:val="009F59A0"/>
    <w:rsid w:val="009F6FCF"/>
    <w:rsid w:val="009F7760"/>
    <w:rsid w:val="009F790E"/>
    <w:rsid w:val="00A000E2"/>
    <w:rsid w:val="00A002BF"/>
    <w:rsid w:val="00A026DD"/>
    <w:rsid w:val="00A033DC"/>
    <w:rsid w:val="00A035D4"/>
    <w:rsid w:val="00A0399E"/>
    <w:rsid w:val="00A04779"/>
    <w:rsid w:val="00A06EBB"/>
    <w:rsid w:val="00A10155"/>
    <w:rsid w:val="00A13738"/>
    <w:rsid w:val="00A17E97"/>
    <w:rsid w:val="00A22968"/>
    <w:rsid w:val="00A2338F"/>
    <w:rsid w:val="00A23B50"/>
    <w:rsid w:val="00A23D06"/>
    <w:rsid w:val="00A24EAC"/>
    <w:rsid w:val="00A26088"/>
    <w:rsid w:val="00A268B0"/>
    <w:rsid w:val="00A3189F"/>
    <w:rsid w:val="00A319E5"/>
    <w:rsid w:val="00A32814"/>
    <w:rsid w:val="00A330C3"/>
    <w:rsid w:val="00A3383A"/>
    <w:rsid w:val="00A35E14"/>
    <w:rsid w:val="00A36902"/>
    <w:rsid w:val="00A36A34"/>
    <w:rsid w:val="00A40158"/>
    <w:rsid w:val="00A40377"/>
    <w:rsid w:val="00A40B66"/>
    <w:rsid w:val="00A40C61"/>
    <w:rsid w:val="00A4105C"/>
    <w:rsid w:val="00A417D1"/>
    <w:rsid w:val="00A42404"/>
    <w:rsid w:val="00A42962"/>
    <w:rsid w:val="00A45355"/>
    <w:rsid w:val="00A51C5D"/>
    <w:rsid w:val="00A52E3C"/>
    <w:rsid w:val="00A52E89"/>
    <w:rsid w:val="00A54CFD"/>
    <w:rsid w:val="00A55B99"/>
    <w:rsid w:val="00A55C1D"/>
    <w:rsid w:val="00A55C33"/>
    <w:rsid w:val="00A55C8F"/>
    <w:rsid w:val="00A56C11"/>
    <w:rsid w:val="00A56E0C"/>
    <w:rsid w:val="00A56F2A"/>
    <w:rsid w:val="00A60351"/>
    <w:rsid w:val="00A63174"/>
    <w:rsid w:val="00A63542"/>
    <w:rsid w:val="00A64083"/>
    <w:rsid w:val="00A65E23"/>
    <w:rsid w:val="00A666AD"/>
    <w:rsid w:val="00A66B7A"/>
    <w:rsid w:val="00A720FE"/>
    <w:rsid w:val="00A725A6"/>
    <w:rsid w:val="00A72E53"/>
    <w:rsid w:val="00A73141"/>
    <w:rsid w:val="00A73683"/>
    <w:rsid w:val="00A769F1"/>
    <w:rsid w:val="00A777D4"/>
    <w:rsid w:val="00A77BB9"/>
    <w:rsid w:val="00A77DEB"/>
    <w:rsid w:val="00A80498"/>
    <w:rsid w:val="00A80EB9"/>
    <w:rsid w:val="00A817EA"/>
    <w:rsid w:val="00A82B2E"/>
    <w:rsid w:val="00A82CC3"/>
    <w:rsid w:val="00A8331D"/>
    <w:rsid w:val="00A8348D"/>
    <w:rsid w:val="00A8367B"/>
    <w:rsid w:val="00A83CCF"/>
    <w:rsid w:val="00A84A04"/>
    <w:rsid w:val="00A87C5D"/>
    <w:rsid w:val="00A92DDE"/>
    <w:rsid w:val="00A93B87"/>
    <w:rsid w:val="00A93DD6"/>
    <w:rsid w:val="00A96D21"/>
    <w:rsid w:val="00A97823"/>
    <w:rsid w:val="00AA39D5"/>
    <w:rsid w:val="00AA4546"/>
    <w:rsid w:val="00AA4B14"/>
    <w:rsid w:val="00AA5E8D"/>
    <w:rsid w:val="00AA77B3"/>
    <w:rsid w:val="00AA7A9C"/>
    <w:rsid w:val="00AA7DAE"/>
    <w:rsid w:val="00AB01F0"/>
    <w:rsid w:val="00AB04C1"/>
    <w:rsid w:val="00AB0AC3"/>
    <w:rsid w:val="00AB1593"/>
    <w:rsid w:val="00AB248A"/>
    <w:rsid w:val="00AB2FA1"/>
    <w:rsid w:val="00AB3B26"/>
    <w:rsid w:val="00AB509E"/>
    <w:rsid w:val="00AB6A9D"/>
    <w:rsid w:val="00AC02A0"/>
    <w:rsid w:val="00AC03FD"/>
    <w:rsid w:val="00AC0D93"/>
    <w:rsid w:val="00AC1090"/>
    <w:rsid w:val="00AC10BB"/>
    <w:rsid w:val="00AC21C3"/>
    <w:rsid w:val="00AC417A"/>
    <w:rsid w:val="00AC50DE"/>
    <w:rsid w:val="00AC57FD"/>
    <w:rsid w:val="00AC5C61"/>
    <w:rsid w:val="00AC6046"/>
    <w:rsid w:val="00AC6D22"/>
    <w:rsid w:val="00AC75FF"/>
    <w:rsid w:val="00AD0CED"/>
    <w:rsid w:val="00AD1A25"/>
    <w:rsid w:val="00AD1F88"/>
    <w:rsid w:val="00AD2CE4"/>
    <w:rsid w:val="00AD3707"/>
    <w:rsid w:val="00AD4011"/>
    <w:rsid w:val="00AD51FF"/>
    <w:rsid w:val="00AD63F6"/>
    <w:rsid w:val="00AD7F2E"/>
    <w:rsid w:val="00AD7FAA"/>
    <w:rsid w:val="00AE05EA"/>
    <w:rsid w:val="00AE18D3"/>
    <w:rsid w:val="00AE6F2D"/>
    <w:rsid w:val="00AE7BE1"/>
    <w:rsid w:val="00AF0F10"/>
    <w:rsid w:val="00AF107C"/>
    <w:rsid w:val="00AF1463"/>
    <w:rsid w:val="00AF2BAF"/>
    <w:rsid w:val="00AF3C36"/>
    <w:rsid w:val="00AF3C4D"/>
    <w:rsid w:val="00AF3E9A"/>
    <w:rsid w:val="00AF48BF"/>
    <w:rsid w:val="00AF61D7"/>
    <w:rsid w:val="00AF6BF9"/>
    <w:rsid w:val="00AF6C4A"/>
    <w:rsid w:val="00B018BF"/>
    <w:rsid w:val="00B023B7"/>
    <w:rsid w:val="00B03554"/>
    <w:rsid w:val="00B049BB"/>
    <w:rsid w:val="00B05532"/>
    <w:rsid w:val="00B063FC"/>
    <w:rsid w:val="00B06D85"/>
    <w:rsid w:val="00B1010D"/>
    <w:rsid w:val="00B12382"/>
    <w:rsid w:val="00B129EB"/>
    <w:rsid w:val="00B13AED"/>
    <w:rsid w:val="00B14101"/>
    <w:rsid w:val="00B14CFB"/>
    <w:rsid w:val="00B14D9A"/>
    <w:rsid w:val="00B15DB3"/>
    <w:rsid w:val="00B160B7"/>
    <w:rsid w:val="00B160BB"/>
    <w:rsid w:val="00B1627C"/>
    <w:rsid w:val="00B171C5"/>
    <w:rsid w:val="00B17960"/>
    <w:rsid w:val="00B2019D"/>
    <w:rsid w:val="00B204E1"/>
    <w:rsid w:val="00B20CD9"/>
    <w:rsid w:val="00B20DAD"/>
    <w:rsid w:val="00B232A1"/>
    <w:rsid w:val="00B242CB"/>
    <w:rsid w:val="00B25C06"/>
    <w:rsid w:val="00B26074"/>
    <w:rsid w:val="00B30100"/>
    <w:rsid w:val="00B3022E"/>
    <w:rsid w:val="00B30F96"/>
    <w:rsid w:val="00B31ED1"/>
    <w:rsid w:val="00B32077"/>
    <w:rsid w:val="00B32FEB"/>
    <w:rsid w:val="00B33DCE"/>
    <w:rsid w:val="00B34AC9"/>
    <w:rsid w:val="00B37887"/>
    <w:rsid w:val="00B37F09"/>
    <w:rsid w:val="00B4131B"/>
    <w:rsid w:val="00B42789"/>
    <w:rsid w:val="00B42AF7"/>
    <w:rsid w:val="00B42C5A"/>
    <w:rsid w:val="00B437EE"/>
    <w:rsid w:val="00B456F8"/>
    <w:rsid w:val="00B459AE"/>
    <w:rsid w:val="00B46C5A"/>
    <w:rsid w:val="00B47421"/>
    <w:rsid w:val="00B50B7F"/>
    <w:rsid w:val="00B51E80"/>
    <w:rsid w:val="00B52390"/>
    <w:rsid w:val="00B523B9"/>
    <w:rsid w:val="00B523CB"/>
    <w:rsid w:val="00B52872"/>
    <w:rsid w:val="00B53866"/>
    <w:rsid w:val="00B54C8C"/>
    <w:rsid w:val="00B571C1"/>
    <w:rsid w:val="00B574B0"/>
    <w:rsid w:val="00B57AB6"/>
    <w:rsid w:val="00B608B2"/>
    <w:rsid w:val="00B609BE"/>
    <w:rsid w:val="00B60A1D"/>
    <w:rsid w:val="00B61B93"/>
    <w:rsid w:val="00B63631"/>
    <w:rsid w:val="00B63DDF"/>
    <w:rsid w:val="00B646AB"/>
    <w:rsid w:val="00B64B3F"/>
    <w:rsid w:val="00B661DD"/>
    <w:rsid w:val="00B664E0"/>
    <w:rsid w:val="00B66660"/>
    <w:rsid w:val="00B66871"/>
    <w:rsid w:val="00B67293"/>
    <w:rsid w:val="00B70958"/>
    <w:rsid w:val="00B74037"/>
    <w:rsid w:val="00B759EC"/>
    <w:rsid w:val="00B826B5"/>
    <w:rsid w:val="00B854C0"/>
    <w:rsid w:val="00B86487"/>
    <w:rsid w:val="00B87878"/>
    <w:rsid w:val="00B87BE1"/>
    <w:rsid w:val="00B9017C"/>
    <w:rsid w:val="00B90844"/>
    <w:rsid w:val="00B90AEF"/>
    <w:rsid w:val="00B91E2E"/>
    <w:rsid w:val="00B92A13"/>
    <w:rsid w:val="00B96966"/>
    <w:rsid w:val="00B96EC6"/>
    <w:rsid w:val="00B976E0"/>
    <w:rsid w:val="00B97D7C"/>
    <w:rsid w:val="00BA0D89"/>
    <w:rsid w:val="00BA15F7"/>
    <w:rsid w:val="00BA18E1"/>
    <w:rsid w:val="00BA20AA"/>
    <w:rsid w:val="00BA378F"/>
    <w:rsid w:val="00BA46F6"/>
    <w:rsid w:val="00BA4F84"/>
    <w:rsid w:val="00BA61E7"/>
    <w:rsid w:val="00BA6661"/>
    <w:rsid w:val="00BA716E"/>
    <w:rsid w:val="00BA7213"/>
    <w:rsid w:val="00BB16E1"/>
    <w:rsid w:val="00BB3F10"/>
    <w:rsid w:val="00BB51CA"/>
    <w:rsid w:val="00BC0915"/>
    <w:rsid w:val="00BC1197"/>
    <w:rsid w:val="00BC19E6"/>
    <w:rsid w:val="00BC1DA7"/>
    <w:rsid w:val="00BC2A7C"/>
    <w:rsid w:val="00BC3DAB"/>
    <w:rsid w:val="00BC43E9"/>
    <w:rsid w:val="00BC495C"/>
    <w:rsid w:val="00BC4E91"/>
    <w:rsid w:val="00BC5FD2"/>
    <w:rsid w:val="00BC6626"/>
    <w:rsid w:val="00BC6B69"/>
    <w:rsid w:val="00BC71CF"/>
    <w:rsid w:val="00BC7ACB"/>
    <w:rsid w:val="00BD0930"/>
    <w:rsid w:val="00BD12EF"/>
    <w:rsid w:val="00BD2773"/>
    <w:rsid w:val="00BD32AF"/>
    <w:rsid w:val="00BD3DF2"/>
    <w:rsid w:val="00BD4C72"/>
    <w:rsid w:val="00BD4F14"/>
    <w:rsid w:val="00BD7EF5"/>
    <w:rsid w:val="00BE2772"/>
    <w:rsid w:val="00BE5266"/>
    <w:rsid w:val="00BE53BE"/>
    <w:rsid w:val="00BE77BB"/>
    <w:rsid w:val="00BE7BD7"/>
    <w:rsid w:val="00BE7E2C"/>
    <w:rsid w:val="00BE7EDE"/>
    <w:rsid w:val="00BF12CC"/>
    <w:rsid w:val="00BF148B"/>
    <w:rsid w:val="00BF19C0"/>
    <w:rsid w:val="00BF3049"/>
    <w:rsid w:val="00BF5133"/>
    <w:rsid w:val="00BF583A"/>
    <w:rsid w:val="00BF6264"/>
    <w:rsid w:val="00BF7CA6"/>
    <w:rsid w:val="00C00349"/>
    <w:rsid w:val="00C0204D"/>
    <w:rsid w:val="00C037E8"/>
    <w:rsid w:val="00C04B31"/>
    <w:rsid w:val="00C07273"/>
    <w:rsid w:val="00C10058"/>
    <w:rsid w:val="00C10F47"/>
    <w:rsid w:val="00C122AF"/>
    <w:rsid w:val="00C12E77"/>
    <w:rsid w:val="00C13305"/>
    <w:rsid w:val="00C135A1"/>
    <w:rsid w:val="00C17171"/>
    <w:rsid w:val="00C17406"/>
    <w:rsid w:val="00C174C1"/>
    <w:rsid w:val="00C228F6"/>
    <w:rsid w:val="00C22B0B"/>
    <w:rsid w:val="00C22F2C"/>
    <w:rsid w:val="00C2350E"/>
    <w:rsid w:val="00C24380"/>
    <w:rsid w:val="00C245ED"/>
    <w:rsid w:val="00C24A83"/>
    <w:rsid w:val="00C24C05"/>
    <w:rsid w:val="00C2676F"/>
    <w:rsid w:val="00C270E4"/>
    <w:rsid w:val="00C27CB3"/>
    <w:rsid w:val="00C27DCA"/>
    <w:rsid w:val="00C30447"/>
    <w:rsid w:val="00C3073D"/>
    <w:rsid w:val="00C30F3C"/>
    <w:rsid w:val="00C31166"/>
    <w:rsid w:val="00C32297"/>
    <w:rsid w:val="00C333AE"/>
    <w:rsid w:val="00C33786"/>
    <w:rsid w:val="00C340CE"/>
    <w:rsid w:val="00C349AF"/>
    <w:rsid w:val="00C34D27"/>
    <w:rsid w:val="00C352C4"/>
    <w:rsid w:val="00C3589D"/>
    <w:rsid w:val="00C3687F"/>
    <w:rsid w:val="00C401B9"/>
    <w:rsid w:val="00C41ADC"/>
    <w:rsid w:val="00C42470"/>
    <w:rsid w:val="00C438A8"/>
    <w:rsid w:val="00C43B75"/>
    <w:rsid w:val="00C455C0"/>
    <w:rsid w:val="00C516DE"/>
    <w:rsid w:val="00C51D9C"/>
    <w:rsid w:val="00C5336B"/>
    <w:rsid w:val="00C53A7C"/>
    <w:rsid w:val="00C54CA5"/>
    <w:rsid w:val="00C551DF"/>
    <w:rsid w:val="00C55E77"/>
    <w:rsid w:val="00C56769"/>
    <w:rsid w:val="00C601A6"/>
    <w:rsid w:val="00C61E6A"/>
    <w:rsid w:val="00C61EFE"/>
    <w:rsid w:val="00C63905"/>
    <w:rsid w:val="00C675EA"/>
    <w:rsid w:val="00C70A34"/>
    <w:rsid w:val="00C72086"/>
    <w:rsid w:val="00C72E3B"/>
    <w:rsid w:val="00C73EC6"/>
    <w:rsid w:val="00C742E5"/>
    <w:rsid w:val="00C742EB"/>
    <w:rsid w:val="00C75BF8"/>
    <w:rsid w:val="00C75DAC"/>
    <w:rsid w:val="00C76DEE"/>
    <w:rsid w:val="00C773CC"/>
    <w:rsid w:val="00C81944"/>
    <w:rsid w:val="00C8320A"/>
    <w:rsid w:val="00C839C5"/>
    <w:rsid w:val="00C83B93"/>
    <w:rsid w:val="00C857A1"/>
    <w:rsid w:val="00C85915"/>
    <w:rsid w:val="00C9240F"/>
    <w:rsid w:val="00C92840"/>
    <w:rsid w:val="00C92C30"/>
    <w:rsid w:val="00C93D35"/>
    <w:rsid w:val="00C94C5E"/>
    <w:rsid w:val="00C95C43"/>
    <w:rsid w:val="00C96592"/>
    <w:rsid w:val="00C96974"/>
    <w:rsid w:val="00C96ED4"/>
    <w:rsid w:val="00C975B0"/>
    <w:rsid w:val="00CA08CB"/>
    <w:rsid w:val="00CA1E2D"/>
    <w:rsid w:val="00CA1E8A"/>
    <w:rsid w:val="00CA3360"/>
    <w:rsid w:val="00CA3458"/>
    <w:rsid w:val="00CA36A5"/>
    <w:rsid w:val="00CA46B7"/>
    <w:rsid w:val="00CA50DE"/>
    <w:rsid w:val="00CA5CF4"/>
    <w:rsid w:val="00CA65EA"/>
    <w:rsid w:val="00CA6B2A"/>
    <w:rsid w:val="00CA6E6F"/>
    <w:rsid w:val="00CB05F5"/>
    <w:rsid w:val="00CB0D90"/>
    <w:rsid w:val="00CB19B6"/>
    <w:rsid w:val="00CB21D2"/>
    <w:rsid w:val="00CB2AF0"/>
    <w:rsid w:val="00CB2C03"/>
    <w:rsid w:val="00CB4303"/>
    <w:rsid w:val="00CB482A"/>
    <w:rsid w:val="00CB5AC2"/>
    <w:rsid w:val="00CB74C3"/>
    <w:rsid w:val="00CC014F"/>
    <w:rsid w:val="00CC14DA"/>
    <w:rsid w:val="00CC1835"/>
    <w:rsid w:val="00CC1CBE"/>
    <w:rsid w:val="00CC34AD"/>
    <w:rsid w:val="00CC381E"/>
    <w:rsid w:val="00CC42EC"/>
    <w:rsid w:val="00CC4571"/>
    <w:rsid w:val="00CC5FA6"/>
    <w:rsid w:val="00CC752D"/>
    <w:rsid w:val="00CD213A"/>
    <w:rsid w:val="00CD24DA"/>
    <w:rsid w:val="00CD5376"/>
    <w:rsid w:val="00CD743C"/>
    <w:rsid w:val="00CD7613"/>
    <w:rsid w:val="00CE11A5"/>
    <w:rsid w:val="00CE4EA8"/>
    <w:rsid w:val="00CE54EE"/>
    <w:rsid w:val="00CE68BD"/>
    <w:rsid w:val="00CF09A7"/>
    <w:rsid w:val="00CF0E9F"/>
    <w:rsid w:val="00CF21C2"/>
    <w:rsid w:val="00CF2A4F"/>
    <w:rsid w:val="00CF2ADB"/>
    <w:rsid w:val="00CF2F55"/>
    <w:rsid w:val="00CF419E"/>
    <w:rsid w:val="00CF5757"/>
    <w:rsid w:val="00CF5FEF"/>
    <w:rsid w:val="00CF619C"/>
    <w:rsid w:val="00CF6CE6"/>
    <w:rsid w:val="00CF7E34"/>
    <w:rsid w:val="00D00C60"/>
    <w:rsid w:val="00D0105D"/>
    <w:rsid w:val="00D016F4"/>
    <w:rsid w:val="00D01CAD"/>
    <w:rsid w:val="00D01F42"/>
    <w:rsid w:val="00D02BFA"/>
    <w:rsid w:val="00D02C40"/>
    <w:rsid w:val="00D072C7"/>
    <w:rsid w:val="00D07F8A"/>
    <w:rsid w:val="00D1098F"/>
    <w:rsid w:val="00D11748"/>
    <w:rsid w:val="00D11A12"/>
    <w:rsid w:val="00D11CDA"/>
    <w:rsid w:val="00D12DC3"/>
    <w:rsid w:val="00D137CA"/>
    <w:rsid w:val="00D13F5F"/>
    <w:rsid w:val="00D15C51"/>
    <w:rsid w:val="00D1612A"/>
    <w:rsid w:val="00D16636"/>
    <w:rsid w:val="00D1744E"/>
    <w:rsid w:val="00D20548"/>
    <w:rsid w:val="00D20BB8"/>
    <w:rsid w:val="00D20C10"/>
    <w:rsid w:val="00D22C1F"/>
    <w:rsid w:val="00D23437"/>
    <w:rsid w:val="00D23A00"/>
    <w:rsid w:val="00D241D0"/>
    <w:rsid w:val="00D26F22"/>
    <w:rsid w:val="00D26FB0"/>
    <w:rsid w:val="00D3077A"/>
    <w:rsid w:val="00D308F9"/>
    <w:rsid w:val="00D30B4D"/>
    <w:rsid w:val="00D30D56"/>
    <w:rsid w:val="00D31F85"/>
    <w:rsid w:val="00D32AD7"/>
    <w:rsid w:val="00D32EE1"/>
    <w:rsid w:val="00D33D51"/>
    <w:rsid w:val="00D3514E"/>
    <w:rsid w:val="00D372D8"/>
    <w:rsid w:val="00D37AA7"/>
    <w:rsid w:val="00D37BDD"/>
    <w:rsid w:val="00D419E1"/>
    <w:rsid w:val="00D44262"/>
    <w:rsid w:val="00D44CBA"/>
    <w:rsid w:val="00D452CF"/>
    <w:rsid w:val="00D464FB"/>
    <w:rsid w:val="00D465B2"/>
    <w:rsid w:val="00D476B6"/>
    <w:rsid w:val="00D47BB0"/>
    <w:rsid w:val="00D50002"/>
    <w:rsid w:val="00D51B16"/>
    <w:rsid w:val="00D52643"/>
    <w:rsid w:val="00D52BFF"/>
    <w:rsid w:val="00D5376F"/>
    <w:rsid w:val="00D54625"/>
    <w:rsid w:val="00D54699"/>
    <w:rsid w:val="00D54CA4"/>
    <w:rsid w:val="00D54D74"/>
    <w:rsid w:val="00D55834"/>
    <w:rsid w:val="00D560A1"/>
    <w:rsid w:val="00D57791"/>
    <w:rsid w:val="00D5782C"/>
    <w:rsid w:val="00D57C82"/>
    <w:rsid w:val="00D60FD1"/>
    <w:rsid w:val="00D6121C"/>
    <w:rsid w:val="00D6135C"/>
    <w:rsid w:val="00D6641B"/>
    <w:rsid w:val="00D666EE"/>
    <w:rsid w:val="00D67882"/>
    <w:rsid w:val="00D67B86"/>
    <w:rsid w:val="00D74024"/>
    <w:rsid w:val="00D765C2"/>
    <w:rsid w:val="00D77243"/>
    <w:rsid w:val="00D778C7"/>
    <w:rsid w:val="00D8129C"/>
    <w:rsid w:val="00D818F5"/>
    <w:rsid w:val="00D83285"/>
    <w:rsid w:val="00D83296"/>
    <w:rsid w:val="00D84038"/>
    <w:rsid w:val="00D852F4"/>
    <w:rsid w:val="00D85FE1"/>
    <w:rsid w:val="00D86D6C"/>
    <w:rsid w:val="00D90120"/>
    <w:rsid w:val="00D904A9"/>
    <w:rsid w:val="00D91343"/>
    <w:rsid w:val="00D93717"/>
    <w:rsid w:val="00D9383A"/>
    <w:rsid w:val="00D93ED9"/>
    <w:rsid w:val="00D94B12"/>
    <w:rsid w:val="00D94C34"/>
    <w:rsid w:val="00D95760"/>
    <w:rsid w:val="00DA01CA"/>
    <w:rsid w:val="00DA0E7A"/>
    <w:rsid w:val="00DA1253"/>
    <w:rsid w:val="00DA16C4"/>
    <w:rsid w:val="00DA424F"/>
    <w:rsid w:val="00DA4842"/>
    <w:rsid w:val="00DA6382"/>
    <w:rsid w:val="00DA63A8"/>
    <w:rsid w:val="00DB2FA3"/>
    <w:rsid w:val="00DB3302"/>
    <w:rsid w:val="00DB3660"/>
    <w:rsid w:val="00DB3961"/>
    <w:rsid w:val="00DB45B8"/>
    <w:rsid w:val="00DB4C88"/>
    <w:rsid w:val="00DB588E"/>
    <w:rsid w:val="00DB63FD"/>
    <w:rsid w:val="00DB794E"/>
    <w:rsid w:val="00DB79C6"/>
    <w:rsid w:val="00DC17E8"/>
    <w:rsid w:val="00DC2D60"/>
    <w:rsid w:val="00DC3497"/>
    <w:rsid w:val="00DC3F4B"/>
    <w:rsid w:val="00DC5D30"/>
    <w:rsid w:val="00DC6107"/>
    <w:rsid w:val="00DC63B2"/>
    <w:rsid w:val="00DC6FD3"/>
    <w:rsid w:val="00DC709A"/>
    <w:rsid w:val="00DC764F"/>
    <w:rsid w:val="00DD0BB9"/>
    <w:rsid w:val="00DD1269"/>
    <w:rsid w:val="00DD1B38"/>
    <w:rsid w:val="00DD4607"/>
    <w:rsid w:val="00DD491A"/>
    <w:rsid w:val="00DD5AC1"/>
    <w:rsid w:val="00DD6985"/>
    <w:rsid w:val="00DE1847"/>
    <w:rsid w:val="00DE38FC"/>
    <w:rsid w:val="00DE553D"/>
    <w:rsid w:val="00DE5E0E"/>
    <w:rsid w:val="00DE704F"/>
    <w:rsid w:val="00DE7AF3"/>
    <w:rsid w:val="00DF01C1"/>
    <w:rsid w:val="00DF0360"/>
    <w:rsid w:val="00DF1290"/>
    <w:rsid w:val="00DF2D76"/>
    <w:rsid w:val="00DF3C61"/>
    <w:rsid w:val="00DF3D0B"/>
    <w:rsid w:val="00DF5EBD"/>
    <w:rsid w:val="00DF660F"/>
    <w:rsid w:val="00E00EF9"/>
    <w:rsid w:val="00E047DB"/>
    <w:rsid w:val="00E048BE"/>
    <w:rsid w:val="00E05B01"/>
    <w:rsid w:val="00E072DE"/>
    <w:rsid w:val="00E07678"/>
    <w:rsid w:val="00E077C9"/>
    <w:rsid w:val="00E1024B"/>
    <w:rsid w:val="00E10725"/>
    <w:rsid w:val="00E108C3"/>
    <w:rsid w:val="00E11E2D"/>
    <w:rsid w:val="00E13223"/>
    <w:rsid w:val="00E13A7B"/>
    <w:rsid w:val="00E14539"/>
    <w:rsid w:val="00E154ED"/>
    <w:rsid w:val="00E15CA1"/>
    <w:rsid w:val="00E1764E"/>
    <w:rsid w:val="00E17A09"/>
    <w:rsid w:val="00E200E1"/>
    <w:rsid w:val="00E2066A"/>
    <w:rsid w:val="00E20A01"/>
    <w:rsid w:val="00E20EF6"/>
    <w:rsid w:val="00E21F14"/>
    <w:rsid w:val="00E21FB4"/>
    <w:rsid w:val="00E23281"/>
    <w:rsid w:val="00E2431C"/>
    <w:rsid w:val="00E258DB"/>
    <w:rsid w:val="00E269D2"/>
    <w:rsid w:val="00E27037"/>
    <w:rsid w:val="00E27588"/>
    <w:rsid w:val="00E27944"/>
    <w:rsid w:val="00E30481"/>
    <w:rsid w:val="00E313B8"/>
    <w:rsid w:val="00E31BF1"/>
    <w:rsid w:val="00E31DB8"/>
    <w:rsid w:val="00E3397F"/>
    <w:rsid w:val="00E33FA2"/>
    <w:rsid w:val="00E37381"/>
    <w:rsid w:val="00E4042C"/>
    <w:rsid w:val="00E405D0"/>
    <w:rsid w:val="00E40825"/>
    <w:rsid w:val="00E410A3"/>
    <w:rsid w:val="00E41DB4"/>
    <w:rsid w:val="00E41E57"/>
    <w:rsid w:val="00E42E8A"/>
    <w:rsid w:val="00E4469A"/>
    <w:rsid w:val="00E44938"/>
    <w:rsid w:val="00E44F20"/>
    <w:rsid w:val="00E46F3D"/>
    <w:rsid w:val="00E50A1B"/>
    <w:rsid w:val="00E51FF7"/>
    <w:rsid w:val="00E52264"/>
    <w:rsid w:val="00E53549"/>
    <w:rsid w:val="00E544AB"/>
    <w:rsid w:val="00E578A9"/>
    <w:rsid w:val="00E57B55"/>
    <w:rsid w:val="00E60564"/>
    <w:rsid w:val="00E60A87"/>
    <w:rsid w:val="00E60F65"/>
    <w:rsid w:val="00E621CC"/>
    <w:rsid w:val="00E6495D"/>
    <w:rsid w:val="00E649FB"/>
    <w:rsid w:val="00E64D16"/>
    <w:rsid w:val="00E70104"/>
    <w:rsid w:val="00E70BDE"/>
    <w:rsid w:val="00E7203B"/>
    <w:rsid w:val="00E722EB"/>
    <w:rsid w:val="00E72690"/>
    <w:rsid w:val="00E72EA8"/>
    <w:rsid w:val="00E7366F"/>
    <w:rsid w:val="00E75B84"/>
    <w:rsid w:val="00E76F3F"/>
    <w:rsid w:val="00E77988"/>
    <w:rsid w:val="00E77FFD"/>
    <w:rsid w:val="00E81619"/>
    <w:rsid w:val="00E820A7"/>
    <w:rsid w:val="00E8302A"/>
    <w:rsid w:val="00E84F89"/>
    <w:rsid w:val="00E8544A"/>
    <w:rsid w:val="00E863A8"/>
    <w:rsid w:val="00E87CE8"/>
    <w:rsid w:val="00E92F98"/>
    <w:rsid w:val="00E94794"/>
    <w:rsid w:val="00E950D8"/>
    <w:rsid w:val="00E96384"/>
    <w:rsid w:val="00EA094F"/>
    <w:rsid w:val="00EA0DE7"/>
    <w:rsid w:val="00EA187F"/>
    <w:rsid w:val="00EA204E"/>
    <w:rsid w:val="00EA2934"/>
    <w:rsid w:val="00EA3AC9"/>
    <w:rsid w:val="00EA75B7"/>
    <w:rsid w:val="00EA7861"/>
    <w:rsid w:val="00EA79C0"/>
    <w:rsid w:val="00EB0AA9"/>
    <w:rsid w:val="00EB1182"/>
    <w:rsid w:val="00EB221E"/>
    <w:rsid w:val="00EB4155"/>
    <w:rsid w:val="00EB44E7"/>
    <w:rsid w:val="00EB4927"/>
    <w:rsid w:val="00EB5171"/>
    <w:rsid w:val="00EB73D3"/>
    <w:rsid w:val="00EB7DFE"/>
    <w:rsid w:val="00EC0309"/>
    <w:rsid w:val="00EC21D1"/>
    <w:rsid w:val="00EC2651"/>
    <w:rsid w:val="00EC2887"/>
    <w:rsid w:val="00EC2E26"/>
    <w:rsid w:val="00EC3A0F"/>
    <w:rsid w:val="00EC40FE"/>
    <w:rsid w:val="00EC4285"/>
    <w:rsid w:val="00EC4929"/>
    <w:rsid w:val="00EC5B38"/>
    <w:rsid w:val="00EC6065"/>
    <w:rsid w:val="00EC6E05"/>
    <w:rsid w:val="00ED2373"/>
    <w:rsid w:val="00ED524D"/>
    <w:rsid w:val="00ED558B"/>
    <w:rsid w:val="00ED5AEA"/>
    <w:rsid w:val="00EE0CD9"/>
    <w:rsid w:val="00EE14D8"/>
    <w:rsid w:val="00EE188E"/>
    <w:rsid w:val="00EE1B26"/>
    <w:rsid w:val="00EE20C5"/>
    <w:rsid w:val="00EE50BC"/>
    <w:rsid w:val="00EE6034"/>
    <w:rsid w:val="00EE6423"/>
    <w:rsid w:val="00EF1CB6"/>
    <w:rsid w:val="00EF4194"/>
    <w:rsid w:val="00EF49A7"/>
    <w:rsid w:val="00EF56E0"/>
    <w:rsid w:val="00F00B7E"/>
    <w:rsid w:val="00F01E8C"/>
    <w:rsid w:val="00F02217"/>
    <w:rsid w:val="00F03669"/>
    <w:rsid w:val="00F049C0"/>
    <w:rsid w:val="00F04B74"/>
    <w:rsid w:val="00F05294"/>
    <w:rsid w:val="00F067AD"/>
    <w:rsid w:val="00F07447"/>
    <w:rsid w:val="00F07F89"/>
    <w:rsid w:val="00F1055B"/>
    <w:rsid w:val="00F10D11"/>
    <w:rsid w:val="00F12960"/>
    <w:rsid w:val="00F12D9B"/>
    <w:rsid w:val="00F12EDF"/>
    <w:rsid w:val="00F13E57"/>
    <w:rsid w:val="00F13F93"/>
    <w:rsid w:val="00F16D8D"/>
    <w:rsid w:val="00F1724E"/>
    <w:rsid w:val="00F238B4"/>
    <w:rsid w:val="00F24005"/>
    <w:rsid w:val="00F24195"/>
    <w:rsid w:val="00F2488F"/>
    <w:rsid w:val="00F2532D"/>
    <w:rsid w:val="00F267E9"/>
    <w:rsid w:val="00F26D69"/>
    <w:rsid w:val="00F26D79"/>
    <w:rsid w:val="00F270E4"/>
    <w:rsid w:val="00F3123A"/>
    <w:rsid w:val="00F315EA"/>
    <w:rsid w:val="00F31F04"/>
    <w:rsid w:val="00F320F3"/>
    <w:rsid w:val="00F323AA"/>
    <w:rsid w:val="00F33D4A"/>
    <w:rsid w:val="00F34A3B"/>
    <w:rsid w:val="00F353E1"/>
    <w:rsid w:val="00F35FDF"/>
    <w:rsid w:val="00F36DAA"/>
    <w:rsid w:val="00F36DF6"/>
    <w:rsid w:val="00F36E54"/>
    <w:rsid w:val="00F375B9"/>
    <w:rsid w:val="00F37904"/>
    <w:rsid w:val="00F379FD"/>
    <w:rsid w:val="00F417E2"/>
    <w:rsid w:val="00F41AB4"/>
    <w:rsid w:val="00F41B0C"/>
    <w:rsid w:val="00F42164"/>
    <w:rsid w:val="00F43C9A"/>
    <w:rsid w:val="00F44123"/>
    <w:rsid w:val="00F44258"/>
    <w:rsid w:val="00F460E9"/>
    <w:rsid w:val="00F468EB"/>
    <w:rsid w:val="00F469CF"/>
    <w:rsid w:val="00F475F7"/>
    <w:rsid w:val="00F510D1"/>
    <w:rsid w:val="00F51D51"/>
    <w:rsid w:val="00F54477"/>
    <w:rsid w:val="00F554DD"/>
    <w:rsid w:val="00F555E8"/>
    <w:rsid w:val="00F579C6"/>
    <w:rsid w:val="00F57C25"/>
    <w:rsid w:val="00F60235"/>
    <w:rsid w:val="00F60C7D"/>
    <w:rsid w:val="00F6164D"/>
    <w:rsid w:val="00F61D63"/>
    <w:rsid w:val="00F62D17"/>
    <w:rsid w:val="00F62FA1"/>
    <w:rsid w:val="00F6312F"/>
    <w:rsid w:val="00F637A0"/>
    <w:rsid w:val="00F63A40"/>
    <w:rsid w:val="00F63F37"/>
    <w:rsid w:val="00F6406E"/>
    <w:rsid w:val="00F661CF"/>
    <w:rsid w:val="00F6620F"/>
    <w:rsid w:val="00F66B9C"/>
    <w:rsid w:val="00F67CD4"/>
    <w:rsid w:val="00F705CB"/>
    <w:rsid w:val="00F70A08"/>
    <w:rsid w:val="00F72E59"/>
    <w:rsid w:val="00F73879"/>
    <w:rsid w:val="00F7557D"/>
    <w:rsid w:val="00F75BC4"/>
    <w:rsid w:val="00F7648B"/>
    <w:rsid w:val="00F76A4A"/>
    <w:rsid w:val="00F771C4"/>
    <w:rsid w:val="00F77367"/>
    <w:rsid w:val="00F8024F"/>
    <w:rsid w:val="00F81F7B"/>
    <w:rsid w:val="00F84855"/>
    <w:rsid w:val="00F90F27"/>
    <w:rsid w:val="00F91324"/>
    <w:rsid w:val="00F91E57"/>
    <w:rsid w:val="00F93DDF"/>
    <w:rsid w:val="00F95F86"/>
    <w:rsid w:val="00F97191"/>
    <w:rsid w:val="00F97E79"/>
    <w:rsid w:val="00FA0D28"/>
    <w:rsid w:val="00FA0F2F"/>
    <w:rsid w:val="00FA160F"/>
    <w:rsid w:val="00FA1C45"/>
    <w:rsid w:val="00FA1D1E"/>
    <w:rsid w:val="00FA2F51"/>
    <w:rsid w:val="00FA490D"/>
    <w:rsid w:val="00FA4B47"/>
    <w:rsid w:val="00FA7E45"/>
    <w:rsid w:val="00FB2C38"/>
    <w:rsid w:val="00FB34C2"/>
    <w:rsid w:val="00FB41F3"/>
    <w:rsid w:val="00FB5241"/>
    <w:rsid w:val="00FB561A"/>
    <w:rsid w:val="00FB7387"/>
    <w:rsid w:val="00FB79B1"/>
    <w:rsid w:val="00FB7EDF"/>
    <w:rsid w:val="00FC0C4F"/>
    <w:rsid w:val="00FC160A"/>
    <w:rsid w:val="00FC247A"/>
    <w:rsid w:val="00FC3150"/>
    <w:rsid w:val="00FC3E92"/>
    <w:rsid w:val="00FC4AE2"/>
    <w:rsid w:val="00FC549E"/>
    <w:rsid w:val="00FC5609"/>
    <w:rsid w:val="00FC602F"/>
    <w:rsid w:val="00FC638B"/>
    <w:rsid w:val="00FC6FD1"/>
    <w:rsid w:val="00FD0F83"/>
    <w:rsid w:val="00FD5883"/>
    <w:rsid w:val="00FD5A76"/>
    <w:rsid w:val="00FD6668"/>
    <w:rsid w:val="00FD73D5"/>
    <w:rsid w:val="00FE3340"/>
    <w:rsid w:val="00FE3B69"/>
    <w:rsid w:val="00FE4270"/>
    <w:rsid w:val="00FE44B9"/>
    <w:rsid w:val="00FE4FFC"/>
    <w:rsid w:val="00FE5807"/>
    <w:rsid w:val="00FE58B8"/>
    <w:rsid w:val="00FE7CAE"/>
    <w:rsid w:val="00FF1FD4"/>
    <w:rsid w:val="00FF250D"/>
    <w:rsid w:val="00FF265A"/>
    <w:rsid w:val="00FF4648"/>
    <w:rsid w:val="00FF5939"/>
    <w:rsid w:val="00FF59FC"/>
    <w:rsid w:val="00FF5A2C"/>
    <w:rsid w:val="00FF5F90"/>
    <w:rsid w:val="5EE667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450CC"/>
  <w15:chartTrackingRefBased/>
  <w15:docId w15:val="{2005F5A2-CAC6-40A3-9AA3-3A7F2296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D397C"/>
    <w:rPr>
      <w:rFonts w:ascii="Verdana" w:hAnsi="Verdana"/>
      <w:sz w:val="20"/>
    </w:rPr>
  </w:style>
  <w:style w:type="paragraph" w:styleId="Otsikko1">
    <w:name w:val="heading 1"/>
    <w:next w:val="Leipteksti"/>
    <w:link w:val="Otsikko1Char"/>
    <w:qFormat/>
    <w:rsid w:val="00D9383A"/>
    <w:pPr>
      <w:keepNext/>
      <w:numPr>
        <w:numId w:val="1"/>
      </w:numPr>
      <w:tabs>
        <w:tab w:val="clear" w:pos="742"/>
        <w:tab w:val="num" w:pos="567"/>
      </w:tabs>
      <w:spacing w:after="240" w:line="240" w:lineRule="auto"/>
      <w:ind w:left="567" w:hanging="567"/>
      <w:outlineLvl w:val="0"/>
    </w:pPr>
    <w:rPr>
      <w:rFonts w:ascii="Verdana" w:eastAsia="Times New Roman" w:hAnsi="Verdana" w:cs="Arial"/>
      <w:b/>
      <w:bCs/>
      <w:kern w:val="32"/>
      <w:sz w:val="24"/>
      <w:szCs w:val="32"/>
      <w:lang w:eastAsia="fi-FI"/>
    </w:rPr>
  </w:style>
  <w:style w:type="paragraph" w:styleId="Otsikko2">
    <w:name w:val="heading 2"/>
    <w:next w:val="Leipteksti"/>
    <w:link w:val="Otsikko2Char"/>
    <w:qFormat/>
    <w:rsid w:val="00AF3E9A"/>
    <w:pPr>
      <w:keepNext/>
      <w:numPr>
        <w:ilvl w:val="1"/>
        <w:numId w:val="1"/>
      </w:numPr>
      <w:tabs>
        <w:tab w:val="clear" w:pos="942"/>
        <w:tab w:val="num" w:pos="993"/>
      </w:tabs>
      <w:spacing w:line="240" w:lineRule="auto"/>
      <w:ind w:left="993" w:hanging="993"/>
      <w:outlineLvl w:val="1"/>
    </w:pPr>
    <w:rPr>
      <w:rFonts w:ascii="Verdana" w:eastAsia="Times New Roman" w:hAnsi="Verdana" w:cs="Arial"/>
      <w:b/>
      <w:bCs/>
      <w:iCs/>
      <w:szCs w:val="28"/>
      <w:lang w:eastAsia="fi-FI"/>
    </w:rPr>
  </w:style>
  <w:style w:type="paragraph" w:styleId="Otsikko3">
    <w:name w:val="heading 3"/>
    <w:next w:val="Leipteksti"/>
    <w:link w:val="Otsikko3Char"/>
    <w:qFormat/>
    <w:rsid w:val="00AF3E9A"/>
    <w:pPr>
      <w:keepNext/>
      <w:numPr>
        <w:ilvl w:val="2"/>
        <w:numId w:val="1"/>
      </w:numPr>
      <w:tabs>
        <w:tab w:val="num" w:pos="1276"/>
      </w:tabs>
      <w:spacing w:after="120" w:line="240" w:lineRule="auto"/>
      <w:ind w:left="1276" w:hanging="1276"/>
      <w:outlineLvl w:val="2"/>
    </w:pPr>
    <w:rPr>
      <w:rFonts w:ascii="Verdana" w:eastAsia="Times New Roman" w:hAnsi="Verdana" w:cs="Arial"/>
      <w:bCs/>
      <w:sz w:val="20"/>
      <w:szCs w:val="26"/>
      <w:lang w:eastAsia="fi-FI"/>
    </w:rPr>
  </w:style>
  <w:style w:type="paragraph" w:styleId="Otsikko4">
    <w:name w:val="heading 4"/>
    <w:next w:val="Leipteksti"/>
    <w:link w:val="Otsikko4Char"/>
    <w:qFormat/>
    <w:rsid w:val="00AF3E9A"/>
    <w:pPr>
      <w:keepNext/>
      <w:numPr>
        <w:ilvl w:val="3"/>
        <w:numId w:val="1"/>
      </w:numPr>
      <w:tabs>
        <w:tab w:val="clear" w:pos="1342"/>
        <w:tab w:val="num" w:pos="1560"/>
      </w:tabs>
      <w:spacing w:after="0" w:line="240" w:lineRule="auto"/>
      <w:ind w:left="1560" w:hanging="1560"/>
      <w:outlineLvl w:val="3"/>
    </w:pPr>
    <w:rPr>
      <w:rFonts w:ascii="Verdana" w:eastAsia="Times New Roman" w:hAnsi="Verdana" w:cs="Times New Roman"/>
      <w:bCs/>
      <w:sz w:val="20"/>
      <w:szCs w:val="28"/>
      <w:lang w:eastAsia="fi-FI"/>
    </w:rPr>
  </w:style>
  <w:style w:type="paragraph" w:styleId="Otsikko5">
    <w:name w:val="heading 5"/>
    <w:next w:val="Leipteksti"/>
    <w:link w:val="Otsikko5Char"/>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Otsikko6">
    <w:name w:val="heading 6"/>
    <w:next w:val="Leipteksti"/>
    <w:link w:val="Otsikko6Char"/>
    <w:rsid w:val="0040546B"/>
    <w:pPr>
      <w:numPr>
        <w:ilvl w:val="5"/>
        <w:numId w:val="1"/>
      </w:numPr>
      <w:spacing w:after="0" w:line="240" w:lineRule="auto"/>
      <w:outlineLvl w:val="5"/>
    </w:pPr>
    <w:rPr>
      <w:rFonts w:ascii="Verdana" w:eastAsia="Times New Roman" w:hAnsi="Verdana" w:cs="Times New Roman"/>
      <w:bCs/>
      <w:sz w:val="20"/>
      <w:lang w:eastAsia="fi-FI"/>
    </w:rPr>
  </w:style>
  <w:style w:type="paragraph" w:styleId="Otsikko7">
    <w:name w:val="heading 7"/>
    <w:basedOn w:val="Normaali"/>
    <w:next w:val="Normaali"/>
    <w:link w:val="Otsikko7Char"/>
    <w:uiPriority w:val="9"/>
    <w:semiHidden/>
    <w:unhideWhenUsed/>
    <w:rsid w:val="00DC349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DC349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DC349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qFormat/>
    <w:rsid w:val="00AB1593"/>
    <w:pPr>
      <w:tabs>
        <w:tab w:val="center" w:pos="4819"/>
        <w:tab w:val="right" w:pos="9638"/>
      </w:tabs>
      <w:spacing w:after="0" w:line="240" w:lineRule="auto"/>
    </w:pPr>
  </w:style>
  <w:style w:type="character" w:customStyle="1" w:styleId="YltunnisteChar">
    <w:name w:val="Ylätunniste Char"/>
    <w:basedOn w:val="Kappaleenoletusfontti"/>
    <w:link w:val="Yltunniste"/>
    <w:rsid w:val="00FC602F"/>
    <w:rPr>
      <w:rFonts w:ascii="Verdana" w:hAnsi="Verdana"/>
      <w:sz w:val="20"/>
    </w:rPr>
  </w:style>
  <w:style w:type="paragraph" w:styleId="Alatunniste">
    <w:name w:val="footer"/>
    <w:basedOn w:val="Normaali"/>
    <w:link w:val="AlatunnisteChar"/>
    <w:uiPriority w:val="99"/>
    <w:rsid w:val="003C769A"/>
    <w:pPr>
      <w:tabs>
        <w:tab w:val="center" w:pos="4819"/>
        <w:tab w:val="right" w:pos="9638"/>
      </w:tabs>
      <w:spacing w:after="0" w:line="240" w:lineRule="auto"/>
    </w:pPr>
    <w:rPr>
      <w:sz w:val="16"/>
    </w:rPr>
  </w:style>
  <w:style w:type="character" w:customStyle="1" w:styleId="AlatunnisteChar">
    <w:name w:val="Alatunniste Char"/>
    <w:basedOn w:val="Kappaleenoletusfontti"/>
    <w:link w:val="Alatunniste"/>
    <w:uiPriority w:val="99"/>
    <w:rsid w:val="003C769A"/>
    <w:rPr>
      <w:rFonts w:ascii="Verdana" w:hAnsi="Verdana"/>
      <w:sz w:val="16"/>
    </w:rPr>
  </w:style>
  <w:style w:type="character" w:styleId="Sivunumero">
    <w:name w:val="page number"/>
    <w:semiHidden/>
    <w:rsid w:val="00E578A9"/>
    <w:rPr>
      <w:rFonts w:ascii="Verdana" w:hAnsi="Verdana"/>
      <w:sz w:val="18"/>
    </w:rPr>
  </w:style>
  <w:style w:type="character" w:customStyle="1" w:styleId="Otsikko1Char">
    <w:name w:val="Otsikko 1 Char"/>
    <w:basedOn w:val="Kappaleenoletusfontti"/>
    <w:link w:val="Otsikko1"/>
    <w:rsid w:val="00D9383A"/>
    <w:rPr>
      <w:rFonts w:ascii="Verdana" w:eastAsia="Times New Roman" w:hAnsi="Verdana" w:cs="Arial"/>
      <w:b/>
      <w:bCs/>
      <w:kern w:val="32"/>
      <w:sz w:val="24"/>
      <w:szCs w:val="32"/>
      <w:lang w:eastAsia="fi-FI"/>
    </w:rPr>
  </w:style>
  <w:style w:type="character" w:customStyle="1" w:styleId="Otsikko2Char">
    <w:name w:val="Otsikko 2 Char"/>
    <w:basedOn w:val="Kappaleenoletusfontti"/>
    <w:link w:val="Otsikko2"/>
    <w:rsid w:val="00AF3E9A"/>
    <w:rPr>
      <w:rFonts w:ascii="Verdana" w:eastAsia="Times New Roman" w:hAnsi="Verdana" w:cs="Arial"/>
      <w:b/>
      <w:bCs/>
      <w:iCs/>
      <w:szCs w:val="28"/>
      <w:lang w:eastAsia="fi-FI"/>
    </w:rPr>
  </w:style>
  <w:style w:type="character" w:customStyle="1" w:styleId="Otsikko3Char">
    <w:name w:val="Otsikko 3 Char"/>
    <w:basedOn w:val="Kappaleenoletusfontti"/>
    <w:link w:val="Otsikko3"/>
    <w:rsid w:val="00AF3E9A"/>
    <w:rPr>
      <w:rFonts w:ascii="Verdana" w:eastAsia="Times New Roman" w:hAnsi="Verdana" w:cs="Arial"/>
      <w:bCs/>
      <w:sz w:val="20"/>
      <w:szCs w:val="26"/>
      <w:lang w:eastAsia="fi-FI"/>
    </w:rPr>
  </w:style>
  <w:style w:type="character" w:customStyle="1" w:styleId="Otsikko4Char">
    <w:name w:val="Otsikko 4 Char"/>
    <w:basedOn w:val="Kappaleenoletusfontti"/>
    <w:link w:val="Otsikko4"/>
    <w:rsid w:val="00AF3E9A"/>
    <w:rPr>
      <w:rFonts w:ascii="Verdana" w:eastAsia="Times New Roman" w:hAnsi="Verdana" w:cs="Times New Roman"/>
      <w:bCs/>
      <w:sz w:val="20"/>
      <w:szCs w:val="28"/>
      <w:lang w:eastAsia="fi-FI"/>
    </w:rPr>
  </w:style>
  <w:style w:type="character" w:customStyle="1" w:styleId="Otsikko5Char">
    <w:name w:val="Otsikko 5 Char"/>
    <w:basedOn w:val="Kappaleenoletusfontti"/>
    <w:link w:val="Otsikko5"/>
    <w:rsid w:val="0040546B"/>
    <w:rPr>
      <w:rFonts w:ascii="Verdana" w:eastAsia="Times New Roman" w:hAnsi="Verdana" w:cs="Times New Roman"/>
      <w:bCs/>
      <w:iCs/>
      <w:sz w:val="20"/>
      <w:szCs w:val="26"/>
      <w:lang w:eastAsia="fi-FI"/>
    </w:rPr>
  </w:style>
  <w:style w:type="character" w:customStyle="1" w:styleId="Otsikko6Char">
    <w:name w:val="Otsikko 6 Char"/>
    <w:basedOn w:val="Kappaleenoletusfontti"/>
    <w:link w:val="Otsikko6"/>
    <w:rsid w:val="0040546B"/>
    <w:rPr>
      <w:rFonts w:ascii="Verdana" w:eastAsia="Times New Roman" w:hAnsi="Verdana" w:cs="Times New Roman"/>
      <w:bCs/>
      <w:sz w:val="20"/>
      <w:lang w:eastAsia="fi-FI"/>
    </w:rPr>
  </w:style>
  <w:style w:type="paragraph" w:customStyle="1" w:styleId="TrafiAsiaotsikko">
    <w:name w:val="Trafi_Asiaotsikko"/>
    <w:next w:val="Normaali"/>
    <w:semiHidden/>
    <w:qFormat/>
    <w:rsid w:val="00A720FE"/>
    <w:pPr>
      <w:spacing w:after="360" w:line="240" w:lineRule="auto"/>
    </w:pPr>
    <w:rPr>
      <w:rFonts w:ascii="Verdana" w:eastAsia="Times New Roman" w:hAnsi="Verdana" w:cs="Times New Roman"/>
      <w:b/>
      <w:sz w:val="24"/>
      <w:szCs w:val="24"/>
      <w:lang w:eastAsia="fi-FI"/>
    </w:rPr>
  </w:style>
  <w:style w:type="paragraph" w:styleId="Leipteksti">
    <w:name w:val="Body Text"/>
    <w:basedOn w:val="Normaali"/>
    <w:link w:val="LeiptekstiChar"/>
    <w:uiPriority w:val="99"/>
    <w:qFormat/>
    <w:rsid w:val="00B20DAD"/>
    <w:pPr>
      <w:spacing w:before="120" w:after="240" w:line="240" w:lineRule="auto"/>
      <w:ind w:left="1134"/>
      <w:jc w:val="both"/>
    </w:pPr>
    <w:rPr>
      <w:rFonts w:eastAsia="Times New Roman" w:cs="Times New Roman"/>
      <w:szCs w:val="24"/>
      <w:lang w:eastAsia="fi-FI"/>
    </w:rPr>
  </w:style>
  <w:style w:type="character" w:customStyle="1" w:styleId="LeiptekstiChar">
    <w:name w:val="Leipäteksti Char"/>
    <w:basedOn w:val="Kappaleenoletusfontti"/>
    <w:link w:val="Leipteksti"/>
    <w:uiPriority w:val="99"/>
    <w:rsid w:val="00B20DAD"/>
    <w:rPr>
      <w:rFonts w:ascii="Verdana" w:eastAsia="Times New Roman" w:hAnsi="Verdana" w:cs="Times New Roman"/>
      <w:sz w:val="20"/>
      <w:szCs w:val="24"/>
      <w:lang w:eastAsia="fi-FI"/>
    </w:rPr>
  </w:style>
  <w:style w:type="paragraph" w:styleId="Luettelo">
    <w:name w:val="List"/>
    <w:basedOn w:val="Normaali"/>
    <w:uiPriority w:val="99"/>
    <w:rsid w:val="00ED524D"/>
    <w:pPr>
      <w:numPr>
        <w:numId w:val="3"/>
      </w:numPr>
      <w:tabs>
        <w:tab w:val="left" w:pos="1418"/>
      </w:tabs>
      <w:spacing w:before="60" w:after="60" w:line="240" w:lineRule="auto"/>
    </w:pPr>
    <w:rPr>
      <w:rFonts w:eastAsia="Times New Roman" w:cs="Times New Roman"/>
      <w:szCs w:val="24"/>
      <w:lang w:eastAsia="fi-FI"/>
    </w:rPr>
  </w:style>
  <w:style w:type="paragraph" w:styleId="Numeroituluettelo">
    <w:name w:val="List Number"/>
    <w:basedOn w:val="Normaali"/>
    <w:uiPriority w:val="99"/>
    <w:qFormat/>
    <w:rsid w:val="00BC7ACB"/>
    <w:pPr>
      <w:numPr>
        <w:numId w:val="2"/>
      </w:numPr>
      <w:tabs>
        <w:tab w:val="clear" w:pos="360"/>
        <w:tab w:val="num" w:pos="1560"/>
      </w:tabs>
      <w:spacing w:before="60" w:after="60" w:line="240" w:lineRule="auto"/>
      <w:ind w:left="1560" w:hanging="426"/>
    </w:pPr>
  </w:style>
  <w:style w:type="paragraph" w:styleId="Allekirjoitus">
    <w:name w:val="Signature"/>
    <w:basedOn w:val="Normaali"/>
    <w:link w:val="AllekirjoitusChar"/>
    <w:uiPriority w:val="99"/>
    <w:rsid w:val="006728BE"/>
    <w:pPr>
      <w:spacing w:after="0" w:line="240" w:lineRule="auto"/>
      <w:ind w:left="1134"/>
    </w:pPr>
  </w:style>
  <w:style w:type="paragraph" w:styleId="Sisllysluettelonotsikko">
    <w:name w:val="TOC Heading"/>
    <w:basedOn w:val="Otsikko1"/>
    <w:next w:val="Normaali"/>
    <w:uiPriority w:val="39"/>
    <w:unhideWhenUsed/>
    <w:qFormat/>
    <w:rsid w:val="00DD1B38"/>
    <w:pPr>
      <w:keepLines/>
      <w:numPr>
        <w:numId w:val="0"/>
      </w:numPr>
      <w:tabs>
        <w:tab w:val="num" w:pos="742"/>
      </w:tabs>
      <w:spacing w:before="240" w:line="259" w:lineRule="auto"/>
      <w:outlineLvl w:val="9"/>
    </w:pPr>
    <w:rPr>
      <w:rFonts w:eastAsiaTheme="majorEastAsia" w:cstheme="majorBidi"/>
      <w:b w:val="0"/>
      <w:bCs w:val="0"/>
      <w:kern w:val="0"/>
    </w:rPr>
  </w:style>
  <w:style w:type="paragraph" w:styleId="Sisluet1">
    <w:name w:val="toc 1"/>
    <w:basedOn w:val="Normaali"/>
    <w:next w:val="Normaali"/>
    <w:autoRedefine/>
    <w:uiPriority w:val="39"/>
    <w:unhideWhenUsed/>
    <w:rsid w:val="009A7A61"/>
    <w:pPr>
      <w:tabs>
        <w:tab w:val="left" w:pos="426"/>
        <w:tab w:val="left" w:pos="1560"/>
        <w:tab w:val="right" w:leader="dot" w:pos="9639"/>
      </w:tabs>
      <w:spacing w:after="100"/>
      <w:ind w:left="426" w:hanging="426"/>
    </w:pPr>
    <w:rPr>
      <w:b/>
      <w:noProof/>
    </w:rPr>
  </w:style>
  <w:style w:type="paragraph" w:styleId="Sisluet2">
    <w:name w:val="toc 2"/>
    <w:basedOn w:val="Normaali"/>
    <w:next w:val="Normaali"/>
    <w:autoRedefine/>
    <w:uiPriority w:val="39"/>
    <w:unhideWhenUsed/>
    <w:rsid w:val="00B31ED1"/>
    <w:pPr>
      <w:tabs>
        <w:tab w:val="left" w:pos="1134"/>
        <w:tab w:val="right" w:leader="dot" w:pos="9639"/>
      </w:tabs>
      <w:spacing w:after="100"/>
      <w:ind w:left="1134" w:hanging="708"/>
    </w:pPr>
  </w:style>
  <w:style w:type="paragraph" w:styleId="Sisluet3">
    <w:name w:val="toc 3"/>
    <w:basedOn w:val="Normaali"/>
    <w:next w:val="Normaali"/>
    <w:autoRedefine/>
    <w:uiPriority w:val="39"/>
    <w:unhideWhenUsed/>
    <w:rsid w:val="00B31ED1"/>
    <w:pPr>
      <w:tabs>
        <w:tab w:val="left" w:pos="1276"/>
        <w:tab w:val="right" w:leader="dot" w:pos="9639"/>
      </w:tabs>
      <w:spacing w:after="100"/>
      <w:ind w:left="1276" w:hanging="850"/>
    </w:pPr>
  </w:style>
  <w:style w:type="character" w:styleId="Hyperlinkki">
    <w:name w:val="Hyperlink"/>
    <w:basedOn w:val="Kappaleenoletusfontti"/>
    <w:uiPriority w:val="99"/>
    <w:unhideWhenUsed/>
    <w:rsid w:val="00DD1B38"/>
    <w:rPr>
      <w:color w:val="0563C1" w:themeColor="hyperlink"/>
      <w:u w:val="single"/>
    </w:rPr>
  </w:style>
  <w:style w:type="character" w:customStyle="1" w:styleId="AllekirjoitusChar">
    <w:name w:val="Allekirjoitus Char"/>
    <w:basedOn w:val="Kappaleenoletusfontti"/>
    <w:link w:val="Allekirjoitus"/>
    <w:uiPriority w:val="99"/>
    <w:rsid w:val="006728BE"/>
    <w:rPr>
      <w:rFonts w:ascii="Verdana" w:hAnsi="Verdana"/>
      <w:sz w:val="20"/>
    </w:rPr>
  </w:style>
  <w:style w:type="paragraph" w:styleId="Kuvaotsikko">
    <w:name w:val="caption"/>
    <w:basedOn w:val="Leipteksti"/>
    <w:next w:val="Leipteksti"/>
    <w:link w:val="KuvaotsikkoChar"/>
    <w:uiPriority w:val="35"/>
    <w:unhideWhenUsed/>
    <w:qFormat/>
    <w:rsid w:val="00A63542"/>
    <w:pPr>
      <w:numPr>
        <w:numId w:val="4"/>
      </w:numPr>
      <w:tabs>
        <w:tab w:val="left" w:pos="2127"/>
      </w:tabs>
      <w:spacing w:after="120"/>
      <w:ind w:left="1134" w:firstLine="0"/>
    </w:pPr>
    <w:rPr>
      <w:i/>
    </w:rPr>
  </w:style>
  <w:style w:type="paragraph" w:styleId="Kuvaotsikkoluettelo">
    <w:name w:val="table of figures"/>
    <w:basedOn w:val="Normaali"/>
    <w:next w:val="Normaali"/>
    <w:uiPriority w:val="99"/>
    <w:unhideWhenUsed/>
    <w:rsid w:val="00BD4C72"/>
    <w:pPr>
      <w:tabs>
        <w:tab w:val="right" w:pos="992"/>
        <w:tab w:val="right" w:leader="dot" w:pos="9639"/>
      </w:tabs>
      <w:spacing w:after="0"/>
      <w:ind w:left="1417" w:hanging="992"/>
    </w:pPr>
    <w:rPr>
      <w:i/>
    </w:rPr>
  </w:style>
  <w:style w:type="paragraph" w:styleId="Hakemistonotsikko">
    <w:name w:val="index heading"/>
    <w:basedOn w:val="Normaali"/>
    <w:next w:val="Normaali"/>
    <w:uiPriority w:val="99"/>
    <w:unhideWhenUsed/>
    <w:rsid w:val="00913805"/>
    <w:pPr>
      <w:spacing w:before="120" w:after="240" w:line="240" w:lineRule="auto"/>
      <w:ind w:left="1134"/>
    </w:pPr>
    <w:rPr>
      <w:rFonts w:eastAsia="Times New Roman" w:cs="Times New Roman"/>
      <w:i/>
      <w:szCs w:val="24"/>
      <w:lang w:eastAsia="fi-FI"/>
    </w:rPr>
  </w:style>
  <w:style w:type="paragraph" w:customStyle="1" w:styleId="Liiteotsikko">
    <w:name w:val="Liiteotsikko"/>
    <w:basedOn w:val="Taulukko-otsikko"/>
    <w:link w:val="LiiteotsikkoChar"/>
    <w:qFormat/>
    <w:rsid w:val="00A63542"/>
    <w:pPr>
      <w:numPr>
        <w:numId w:val="6"/>
      </w:numPr>
      <w:tabs>
        <w:tab w:val="clear" w:pos="2552"/>
        <w:tab w:val="left" w:pos="993"/>
      </w:tabs>
      <w:ind w:left="993" w:hanging="993"/>
    </w:pPr>
    <w:rPr>
      <w:b/>
      <w:i w:val="0"/>
    </w:rPr>
  </w:style>
  <w:style w:type="paragraph" w:styleId="Luettelokappale">
    <w:name w:val="List Paragraph"/>
    <w:basedOn w:val="Normaali"/>
    <w:uiPriority w:val="34"/>
    <w:qFormat/>
    <w:rsid w:val="00ED524D"/>
    <w:pPr>
      <w:ind w:left="720"/>
      <w:contextualSpacing/>
    </w:pPr>
  </w:style>
  <w:style w:type="character" w:customStyle="1" w:styleId="LiiteotsikkoChar">
    <w:name w:val="Liiteotsikko Char"/>
    <w:basedOn w:val="Kappaleenoletusfontti"/>
    <w:link w:val="Liiteotsikko"/>
    <w:rsid w:val="00A63542"/>
    <w:rPr>
      <w:rFonts w:ascii="Verdana" w:eastAsia="Times New Roman" w:hAnsi="Verdana" w:cs="Times New Roman"/>
      <w:b/>
      <w:sz w:val="20"/>
      <w:szCs w:val="24"/>
      <w:lang w:eastAsia="fi-FI"/>
    </w:rPr>
  </w:style>
  <w:style w:type="paragraph" w:customStyle="1" w:styleId="Taulukko-otsikko">
    <w:name w:val="Taulukko-otsikko"/>
    <w:basedOn w:val="Kuvaotsikko"/>
    <w:link w:val="Taulukko-otsikkoChar"/>
    <w:qFormat/>
    <w:rsid w:val="00BE7E2C"/>
    <w:pPr>
      <w:numPr>
        <w:numId w:val="5"/>
      </w:numPr>
      <w:tabs>
        <w:tab w:val="clear" w:pos="2127"/>
        <w:tab w:val="left" w:pos="2552"/>
      </w:tabs>
      <w:ind w:left="1134" w:firstLine="0"/>
    </w:pPr>
  </w:style>
  <w:style w:type="character" w:customStyle="1" w:styleId="KuvaotsikkoChar">
    <w:name w:val="Kuvaotsikko Char"/>
    <w:basedOn w:val="LeiptekstiChar"/>
    <w:link w:val="Kuvaotsikko"/>
    <w:uiPriority w:val="35"/>
    <w:rsid w:val="00A63542"/>
    <w:rPr>
      <w:rFonts w:ascii="Verdana" w:eastAsia="Times New Roman" w:hAnsi="Verdana" w:cs="Times New Roman"/>
      <w:i/>
      <w:sz w:val="20"/>
      <w:szCs w:val="24"/>
      <w:lang w:eastAsia="fi-FI"/>
    </w:rPr>
  </w:style>
  <w:style w:type="character" w:customStyle="1" w:styleId="Taulukko-otsikkoChar">
    <w:name w:val="Taulukko-otsikko Char"/>
    <w:basedOn w:val="KuvaotsikkoChar"/>
    <w:link w:val="Taulukko-otsikko"/>
    <w:rsid w:val="00BE7E2C"/>
    <w:rPr>
      <w:rFonts w:ascii="Verdana" w:eastAsia="Times New Roman" w:hAnsi="Verdana" w:cs="Times New Roman"/>
      <w:i/>
      <w:sz w:val="20"/>
      <w:szCs w:val="24"/>
      <w:lang w:eastAsia="fi-FI"/>
    </w:rPr>
  </w:style>
  <w:style w:type="character" w:customStyle="1" w:styleId="Otsikko9Char">
    <w:name w:val="Otsikko 9 Char"/>
    <w:basedOn w:val="Kappaleenoletusfontti"/>
    <w:link w:val="Otsikko9"/>
    <w:uiPriority w:val="9"/>
    <w:semiHidden/>
    <w:rsid w:val="00DC3497"/>
    <w:rPr>
      <w:rFonts w:asciiTheme="majorHAnsi" w:eastAsiaTheme="majorEastAsia" w:hAnsiTheme="majorHAnsi" w:cstheme="majorBidi"/>
      <w:i/>
      <w:iCs/>
      <w:color w:val="272727" w:themeColor="text1" w:themeTint="D8"/>
      <w:sz w:val="21"/>
      <w:szCs w:val="21"/>
    </w:rPr>
  </w:style>
  <w:style w:type="character" w:customStyle="1" w:styleId="Otsikko8Char">
    <w:name w:val="Otsikko 8 Char"/>
    <w:basedOn w:val="Kappaleenoletusfontti"/>
    <w:link w:val="Otsikko8"/>
    <w:uiPriority w:val="9"/>
    <w:semiHidden/>
    <w:rsid w:val="00DC3497"/>
    <w:rPr>
      <w:rFonts w:asciiTheme="majorHAnsi" w:eastAsiaTheme="majorEastAsia" w:hAnsiTheme="majorHAnsi" w:cstheme="majorBidi"/>
      <w:color w:val="272727" w:themeColor="text1" w:themeTint="D8"/>
      <w:sz w:val="21"/>
      <w:szCs w:val="21"/>
    </w:rPr>
  </w:style>
  <w:style w:type="character" w:customStyle="1" w:styleId="Otsikko7Char">
    <w:name w:val="Otsikko 7 Char"/>
    <w:basedOn w:val="Kappaleenoletusfontti"/>
    <w:link w:val="Otsikko7"/>
    <w:uiPriority w:val="9"/>
    <w:semiHidden/>
    <w:rsid w:val="00DC3497"/>
    <w:rPr>
      <w:rFonts w:asciiTheme="majorHAnsi" w:eastAsiaTheme="majorEastAsia" w:hAnsiTheme="majorHAnsi" w:cstheme="majorBidi"/>
      <w:i/>
      <w:iCs/>
      <w:color w:val="1F4D78" w:themeColor="accent1" w:themeShade="7F"/>
      <w:sz w:val="20"/>
    </w:rPr>
  </w:style>
  <w:style w:type="paragraph" w:customStyle="1" w:styleId="Default">
    <w:name w:val="Default"/>
    <w:rsid w:val="00B20DAD"/>
    <w:pPr>
      <w:autoSpaceDE w:val="0"/>
      <w:autoSpaceDN w:val="0"/>
      <w:adjustRightInd w:val="0"/>
      <w:spacing w:after="0" w:line="240" w:lineRule="auto"/>
    </w:pPr>
    <w:rPr>
      <w:rFonts w:ascii="Verdana" w:eastAsia="Times New Roman" w:hAnsi="Verdana" w:cs="Verdana"/>
      <w:color w:val="000000"/>
      <w:sz w:val="24"/>
      <w:szCs w:val="24"/>
      <w:lang w:eastAsia="fi-FI"/>
    </w:rPr>
  </w:style>
  <w:style w:type="character" w:styleId="Kommentinviite">
    <w:name w:val="annotation reference"/>
    <w:rsid w:val="00B20DAD"/>
    <w:rPr>
      <w:sz w:val="16"/>
      <w:szCs w:val="16"/>
    </w:rPr>
  </w:style>
  <w:style w:type="paragraph" w:styleId="Kommentinteksti">
    <w:name w:val="annotation text"/>
    <w:basedOn w:val="Normaali"/>
    <w:link w:val="KommentintekstiChar"/>
    <w:rsid w:val="00B20DAD"/>
    <w:pPr>
      <w:spacing w:after="0" w:line="240" w:lineRule="auto"/>
    </w:pPr>
    <w:rPr>
      <w:rFonts w:eastAsia="Times New Roman" w:cs="Times New Roman"/>
      <w:szCs w:val="20"/>
      <w:lang w:eastAsia="fi-FI"/>
    </w:rPr>
  </w:style>
  <w:style w:type="character" w:customStyle="1" w:styleId="KommentintekstiChar">
    <w:name w:val="Kommentin teksti Char"/>
    <w:basedOn w:val="Kappaleenoletusfontti"/>
    <w:link w:val="Kommentinteksti"/>
    <w:rsid w:val="00B20DAD"/>
    <w:rPr>
      <w:rFonts w:ascii="Verdana" w:eastAsia="Times New Roman" w:hAnsi="Verdana" w:cs="Times New Roman"/>
      <w:sz w:val="20"/>
      <w:szCs w:val="20"/>
      <w:lang w:eastAsia="fi-FI"/>
    </w:rPr>
  </w:style>
  <w:style w:type="paragraph" w:styleId="Seliteteksti">
    <w:name w:val="Balloon Text"/>
    <w:basedOn w:val="Normaali"/>
    <w:link w:val="SelitetekstiChar"/>
    <w:uiPriority w:val="99"/>
    <w:semiHidden/>
    <w:unhideWhenUsed/>
    <w:rsid w:val="00B20DA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20DAD"/>
    <w:rPr>
      <w:rFonts w:ascii="Segoe UI" w:hAnsi="Segoe UI" w:cs="Segoe UI"/>
      <w:sz w:val="18"/>
      <w:szCs w:val="18"/>
    </w:rPr>
  </w:style>
  <w:style w:type="paragraph" w:styleId="Kommentinotsikko">
    <w:name w:val="annotation subject"/>
    <w:basedOn w:val="Kommentinteksti"/>
    <w:next w:val="Kommentinteksti"/>
    <w:link w:val="KommentinotsikkoChar"/>
    <w:uiPriority w:val="99"/>
    <w:semiHidden/>
    <w:unhideWhenUsed/>
    <w:rsid w:val="00CA46B7"/>
    <w:pPr>
      <w:spacing w:after="160"/>
    </w:pPr>
    <w:rPr>
      <w:rFonts w:eastAsiaTheme="minorHAnsi" w:cstheme="minorHAnsi"/>
      <w:b/>
      <w:bCs/>
      <w:lang w:eastAsia="en-US"/>
    </w:rPr>
  </w:style>
  <w:style w:type="character" w:customStyle="1" w:styleId="KommentinotsikkoChar">
    <w:name w:val="Kommentin otsikko Char"/>
    <w:basedOn w:val="KommentintekstiChar"/>
    <w:link w:val="Kommentinotsikko"/>
    <w:uiPriority w:val="99"/>
    <w:semiHidden/>
    <w:rsid w:val="00CA46B7"/>
    <w:rPr>
      <w:rFonts w:ascii="Verdana" w:eastAsia="Times New Roman" w:hAnsi="Verdana" w:cs="Times New Roman"/>
      <w:b/>
      <w:bCs/>
      <w:sz w:val="20"/>
      <w:szCs w:val="20"/>
      <w:lang w:eastAsia="fi-FI"/>
    </w:rPr>
  </w:style>
  <w:style w:type="numbering" w:styleId="111111">
    <w:name w:val="Outline List 2"/>
    <w:basedOn w:val="Eiluetteloa"/>
    <w:semiHidden/>
    <w:rsid w:val="006C7B2D"/>
    <w:pPr>
      <w:numPr>
        <w:numId w:val="7"/>
      </w:numPr>
    </w:pPr>
  </w:style>
  <w:style w:type="paragraph" w:customStyle="1" w:styleId="TrafiLeipteksti">
    <w:name w:val="Trafi_Leipäteksti"/>
    <w:semiHidden/>
    <w:qFormat/>
    <w:rsid w:val="00370F3E"/>
    <w:pPr>
      <w:spacing w:after="0" w:line="240" w:lineRule="auto"/>
    </w:pPr>
    <w:rPr>
      <w:rFonts w:ascii="Verdana" w:eastAsia="Times New Roman" w:hAnsi="Verdana" w:cs="Times New Roman"/>
      <w:sz w:val="20"/>
      <w:szCs w:val="24"/>
      <w:lang w:eastAsia="fi-FI"/>
    </w:rPr>
  </w:style>
  <w:style w:type="character" w:styleId="Korostus">
    <w:name w:val="Emphasis"/>
    <w:basedOn w:val="Kappaleenoletusfontti"/>
    <w:uiPriority w:val="20"/>
    <w:qFormat/>
    <w:rsid w:val="001F61EF"/>
    <w:rPr>
      <w:i/>
      <w:iCs/>
    </w:rPr>
  </w:style>
  <w:style w:type="paragraph" w:styleId="Muutos">
    <w:name w:val="Revision"/>
    <w:hidden/>
    <w:uiPriority w:val="99"/>
    <w:semiHidden/>
    <w:rsid w:val="00B3022E"/>
    <w:pPr>
      <w:spacing w:after="0" w:line="240" w:lineRule="auto"/>
    </w:pPr>
    <w:rPr>
      <w:rFonts w:ascii="Verdana" w:hAnsi="Verdana"/>
      <w:sz w:val="20"/>
    </w:rPr>
  </w:style>
  <w:style w:type="paragraph" w:styleId="Lainaus">
    <w:name w:val="Quote"/>
    <w:basedOn w:val="Normaali"/>
    <w:next w:val="Normaali"/>
    <w:link w:val="LainausChar"/>
    <w:uiPriority w:val="29"/>
    <w:qFormat/>
    <w:rsid w:val="00C83B9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83B93"/>
    <w:rPr>
      <w:rFonts w:ascii="Verdana" w:hAnsi="Verdana"/>
      <w:i/>
      <w:iCs/>
      <w:color w:val="404040" w:themeColor="text1" w:themeTint="BF"/>
      <w:sz w:val="20"/>
    </w:rPr>
  </w:style>
  <w:style w:type="paragraph" w:styleId="Otsikko">
    <w:name w:val="Title"/>
    <w:basedOn w:val="Normaali"/>
    <w:next w:val="Normaali"/>
    <w:link w:val="OtsikkoChar"/>
    <w:uiPriority w:val="10"/>
    <w:qFormat/>
    <w:rsid w:val="000A70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A70E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6452">
      <w:bodyDiv w:val="1"/>
      <w:marLeft w:val="0"/>
      <w:marRight w:val="0"/>
      <w:marTop w:val="0"/>
      <w:marBottom w:val="0"/>
      <w:divBdr>
        <w:top w:val="none" w:sz="0" w:space="0" w:color="auto"/>
        <w:left w:val="none" w:sz="0" w:space="0" w:color="auto"/>
        <w:bottom w:val="none" w:sz="0" w:space="0" w:color="auto"/>
        <w:right w:val="none" w:sz="0" w:space="0" w:color="auto"/>
      </w:divBdr>
    </w:div>
    <w:div w:id="233246294">
      <w:bodyDiv w:val="1"/>
      <w:marLeft w:val="0"/>
      <w:marRight w:val="0"/>
      <w:marTop w:val="0"/>
      <w:marBottom w:val="0"/>
      <w:divBdr>
        <w:top w:val="none" w:sz="0" w:space="0" w:color="auto"/>
        <w:left w:val="none" w:sz="0" w:space="0" w:color="auto"/>
        <w:bottom w:val="none" w:sz="0" w:space="0" w:color="auto"/>
        <w:right w:val="none" w:sz="0" w:space="0" w:color="auto"/>
      </w:divBdr>
    </w:div>
    <w:div w:id="356734791">
      <w:bodyDiv w:val="1"/>
      <w:marLeft w:val="0"/>
      <w:marRight w:val="0"/>
      <w:marTop w:val="0"/>
      <w:marBottom w:val="0"/>
      <w:divBdr>
        <w:top w:val="none" w:sz="0" w:space="0" w:color="auto"/>
        <w:left w:val="none" w:sz="0" w:space="0" w:color="auto"/>
        <w:bottom w:val="none" w:sz="0" w:space="0" w:color="auto"/>
        <w:right w:val="none" w:sz="0" w:space="0" w:color="auto"/>
      </w:divBdr>
    </w:div>
    <w:div w:id="400250291">
      <w:bodyDiv w:val="1"/>
      <w:marLeft w:val="0"/>
      <w:marRight w:val="0"/>
      <w:marTop w:val="0"/>
      <w:marBottom w:val="0"/>
      <w:divBdr>
        <w:top w:val="none" w:sz="0" w:space="0" w:color="auto"/>
        <w:left w:val="none" w:sz="0" w:space="0" w:color="auto"/>
        <w:bottom w:val="none" w:sz="0" w:space="0" w:color="auto"/>
        <w:right w:val="none" w:sz="0" w:space="0" w:color="auto"/>
      </w:divBdr>
    </w:div>
    <w:div w:id="610475589">
      <w:bodyDiv w:val="1"/>
      <w:marLeft w:val="0"/>
      <w:marRight w:val="0"/>
      <w:marTop w:val="0"/>
      <w:marBottom w:val="0"/>
      <w:divBdr>
        <w:top w:val="none" w:sz="0" w:space="0" w:color="auto"/>
        <w:left w:val="none" w:sz="0" w:space="0" w:color="auto"/>
        <w:bottom w:val="none" w:sz="0" w:space="0" w:color="auto"/>
        <w:right w:val="none" w:sz="0" w:space="0" w:color="auto"/>
      </w:divBdr>
    </w:div>
    <w:div w:id="620376910">
      <w:bodyDiv w:val="1"/>
      <w:marLeft w:val="0"/>
      <w:marRight w:val="0"/>
      <w:marTop w:val="0"/>
      <w:marBottom w:val="0"/>
      <w:divBdr>
        <w:top w:val="none" w:sz="0" w:space="0" w:color="auto"/>
        <w:left w:val="none" w:sz="0" w:space="0" w:color="auto"/>
        <w:bottom w:val="none" w:sz="0" w:space="0" w:color="auto"/>
        <w:right w:val="none" w:sz="0" w:space="0" w:color="auto"/>
      </w:divBdr>
    </w:div>
    <w:div w:id="1283540056">
      <w:bodyDiv w:val="1"/>
      <w:marLeft w:val="0"/>
      <w:marRight w:val="0"/>
      <w:marTop w:val="0"/>
      <w:marBottom w:val="0"/>
      <w:divBdr>
        <w:top w:val="none" w:sz="0" w:space="0" w:color="auto"/>
        <w:left w:val="none" w:sz="0" w:space="0" w:color="auto"/>
        <w:bottom w:val="none" w:sz="0" w:space="0" w:color="auto"/>
        <w:right w:val="none" w:sz="0" w:space="0" w:color="auto"/>
      </w:divBdr>
    </w:div>
    <w:div w:id="1351033029">
      <w:bodyDiv w:val="1"/>
      <w:marLeft w:val="0"/>
      <w:marRight w:val="0"/>
      <w:marTop w:val="0"/>
      <w:marBottom w:val="0"/>
      <w:divBdr>
        <w:top w:val="none" w:sz="0" w:space="0" w:color="auto"/>
        <w:left w:val="none" w:sz="0" w:space="0" w:color="auto"/>
        <w:bottom w:val="none" w:sz="0" w:space="0" w:color="auto"/>
        <w:right w:val="none" w:sz="0" w:space="0" w:color="auto"/>
      </w:divBdr>
    </w:div>
    <w:div w:id="1363045533">
      <w:bodyDiv w:val="1"/>
      <w:marLeft w:val="0"/>
      <w:marRight w:val="0"/>
      <w:marTop w:val="0"/>
      <w:marBottom w:val="0"/>
      <w:divBdr>
        <w:top w:val="none" w:sz="0" w:space="0" w:color="auto"/>
        <w:left w:val="none" w:sz="0" w:space="0" w:color="auto"/>
        <w:bottom w:val="none" w:sz="0" w:space="0" w:color="auto"/>
        <w:right w:val="none" w:sz="0" w:space="0" w:color="auto"/>
      </w:divBdr>
    </w:div>
    <w:div w:id="1368725789">
      <w:bodyDiv w:val="1"/>
      <w:marLeft w:val="0"/>
      <w:marRight w:val="0"/>
      <w:marTop w:val="0"/>
      <w:marBottom w:val="0"/>
      <w:divBdr>
        <w:top w:val="none" w:sz="0" w:space="0" w:color="auto"/>
        <w:left w:val="none" w:sz="0" w:space="0" w:color="auto"/>
        <w:bottom w:val="none" w:sz="0" w:space="0" w:color="auto"/>
        <w:right w:val="none" w:sz="0" w:space="0" w:color="auto"/>
      </w:divBdr>
    </w:div>
    <w:div w:id="1420516208">
      <w:bodyDiv w:val="1"/>
      <w:marLeft w:val="0"/>
      <w:marRight w:val="0"/>
      <w:marTop w:val="0"/>
      <w:marBottom w:val="0"/>
      <w:divBdr>
        <w:top w:val="none" w:sz="0" w:space="0" w:color="auto"/>
        <w:left w:val="none" w:sz="0" w:space="0" w:color="auto"/>
        <w:bottom w:val="none" w:sz="0" w:space="0" w:color="auto"/>
        <w:right w:val="none" w:sz="0" w:space="0" w:color="auto"/>
      </w:divBdr>
    </w:div>
    <w:div w:id="1469133126">
      <w:bodyDiv w:val="1"/>
      <w:marLeft w:val="0"/>
      <w:marRight w:val="0"/>
      <w:marTop w:val="0"/>
      <w:marBottom w:val="0"/>
      <w:divBdr>
        <w:top w:val="none" w:sz="0" w:space="0" w:color="auto"/>
        <w:left w:val="none" w:sz="0" w:space="0" w:color="auto"/>
        <w:bottom w:val="none" w:sz="0" w:space="0" w:color="auto"/>
        <w:right w:val="none" w:sz="0" w:space="0" w:color="auto"/>
      </w:divBdr>
    </w:div>
    <w:div w:id="1793354778">
      <w:bodyDiv w:val="1"/>
      <w:marLeft w:val="0"/>
      <w:marRight w:val="0"/>
      <w:marTop w:val="0"/>
      <w:marBottom w:val="0"/>
      <w:divBdr>
        <w:top w:val="none" w:sz="0" w:space="0" w:color="auto"/>
        <w:left w:val="none" w:sz="0" w:space="0" w:color="auto"/>
        <w:bottom w:val="none" w:sz="0" w:space="0" w:color="auto"/>
        <w:right w:val="none" w:sz="0" w:space="0" w:color="auto"/>
      </w:divBdr>
    </w:div>
    <w:div w:id="181799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BE8E91FBA5CCAC41962633DD4D06884D" ma:contentTypeVersion="81" ma:contentTypeDescription="" ma:contentTypeScope="" ma:versionID="8cf03c7cb7a5a918f479349a09b4e5cd">
  <xsd:schema xmlns:xsd="http://www.w3.org/2001/XMLSchema" xmlns:xs="http://www.w3.org/2001/XMLSchema" xmlns:p="http://schemas.microsoft.com/office/2006/metadata/properties" xmlns:ns2="52f372df-6bdc-4077-98e6-38df97fd0191" xmlns:ns3="986746b9-21ea-4a10-94d5-c7e2d54bbe5a" targetNamespace="http://schemas.microsoft.com/office/2006/metadata/properties" ma:root="true" ma:fieldsID="6a718edf68be94635fbf124c3c0d2adb" ns2:_="" ns3:_="">
    <xsd:import namespace="52f372df-6bdc-4077-98e6-38df97fd0191"/>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372df-6bdc-4077-98e6-38df97fd0191"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cd8e8cd3-3f22-41f3-965b-490097c1d0f8}" ma:internalName="TaxCatchAll" ma:showField="CatchAllData" ma:web="52f372df-6bdc-4077-98e6-38df97fd01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cd8e8cd3-3f22-41f3-965b-490097c1d0f8}" ma:internalName="TaxCatchAllLabel" ma:readOnly="true" ma:showField="CatchAllDataLabel" ma:web="52f372df-6bdc-4077-98e6-38df97fd0191">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0397ff5-035d-43a5-8834-729ee8c332fa" ContentTypeId="0x0101000EC482A17D284AEE8290D09FC0D2D6D200C589622A2BFC49F09A63EB8A04006250" PreviousValue="true"/>
</file>

<file path=customXml/item4.xml><?xml version="1.0" encoding="utf-8"?>
<p:properties xmlns:p="http://schemas.microsoft.com/office/2006/metadata/properties" xmlns:xsi="http://www.w3.org/2001/XMLSchema-instance" xmlns:pc="http://schemas.microsoft.com/office/infopath/2007/PartnerControls">
  <documentManagement>
    <SaTyTosDocumentType xmlns="52f372df-6bdc-4077-98e6-38df97fd0191">Määräysluonnos</SaTyTosDocumentType>
    <SaTyDocumentStatus xmlns="52f372df-6bdc-4077-98e6-38df97fd0191">Luonnos</SaTyDocumentStatus>
    <SaTyTosIssueGroup xmlns="52f372df-6bdc-4077-98e6-38df97fd0191" xsi:nil="true"/>
    <SaTyTosDocumentTypeId xmlns="52f372df-6bdc-4077-98e6-38df97fd0191">Määräysluonnos</SaTyTosDocumentTypeId>
    <SaTyTosPreservation xmlns="52f372df-6bdc-4077-98e6-38df97fd0191">3 v</SaTyTosPreservation>
    <SaTyDocumentYear xmlns="52f372df-6bdc-4077-98e6-38df97fd0191">2019</SaTyDocumentYear>
    <SaTyDocumentArchive xmlns="52f372df-6bdc-4077-98e6-38df97fd0191">false</SaTyDocumentArchive>
    <SaTyTosPublicity xmlns="52f372df-6bdc-4077-98e6-38df97fd0191">Julkinen</SaTyTosPublicity>
    <TaxCatchAll xmlns="986746b9-21ea-4a10-94d5-c7e2d54bbe5a">
      <Value>14</Value>
    </TaxCatchAll>
    <SaTyTosTaskGroup xmlns="52f372df-6bdc-4077-98e6-38df97fd0191" xsi:nil="true"/>
    <SaTyTosTaskGroupId xmlns="52f372df-6bdc-4077-98e6-38df97fd0191" xsi:nil="true"/>
    <p39f2945831442ffb2b72677709d8610 xmlns="986746b9-21ea-4a10-94d5-c7e2d54bbe5a">
      <Terms xmlns="http://schemas.microsoft.com/office/infopath/2007/PartnerControls"/>
    </p39f2945831442ffb2b72677709d8610>
    <SaTyTosIssueGroupId xmlns="52f372df-6bdc-4077-98e6-38df97fd0191" xsi:nil="true"/>
    <f4b386671deb464d8bb6062959db37ce xmlns="986746b9-21ea-4a10-94d5-c7e2d54bbe5a">
      <Terms xmlns="http://schemas.microsoft.com/office/infopath/2007/PartnerControls"/>
    </f4b386671deb464d8bb6062959db37ce>
    <SaTyDocumentUserData xmlns="52f372df-6bdc-4077-98e6-38df97fd0191">false</SaTyDocumentUserData>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Auton ja sen perävaunun rakenteen muuttaminen</TermName>
          <TermId xmlns="http://schemas.microsoft.com/office/infopath/2007/PartnerControls">b0dfe467-aec1-4796-9d9c-8d623184867f</TermId>
        </TermInfo>
      </Terms>
    </g947cab29b3b46f18713a0acc4648f6c>
    <a9215f07bdd34c12927c30fd8ee294e2 xmlns="986746b9-21ea-4a10-94d5-c7e2d54bbe5a">
      <Terms xmlns="http://schemas.microsoft.com/office/infopath/2007/PartnerControls"/>
    </a9215f07bdd34c12927c30fd8ee294e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C191C-D0CC-4B4D-913C-886F08B69105}">
  <ds:schemaRefs>
    <ds:schemaRef ds:uri="http://schemas.microsoft.com/sharepoint/v3/contenttype/forms"/>
  </ds:schemaRefs>
</ds:datastoreItem>
</file>

<file path=customXml/itemProps2.xml><?xml version="1.0" encoding="utf-8"?>
<ds:datastoreItem xmlns:ds="http://schemas.openxmlformats.org/officeDocument/2006/customXml" ds:itemID="{5DDFC0C2-B3A1-4889-8E4D-0C716F3C9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372df-6bdc-4077-98e6-38df97fd0191"/>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0AA14-708E-435A-9094-E8C55751ECF9}">
  <ds:schemaRefs>
    <ds:schemaRef ds:uri="Microsoft.SharePoint.Taxonomy.ContentTypeSync"/>
  </ds:schemaRefs>
</ds:datastoreItem>
</file>

<file path=customXml/itemProps4.xml><?xml version="1.0" encoding="utf-8"?>
<ds:datastoreItem xmlns:ds="http://schemas.openxmlformats.org/officeDocument/2006/customXml" ds:itemID="{07DAC59D-4459-4FE5-B7E2-2326F00914E6}">
  <ds:schemaRefs>
    <ds:schemaRef ds:uri="http://schemas.microsoft.com/office/2006/metadata/properties"/>
    <ds:schemaRef ds:uri="http://schemas.microsoft.com/office/infopath/2007/PartnerControls"/>
    <ds:schemaRef ds:uri="52f372df-6bdc-4077-98e6-38df97fd0191"/>
    <ds:schemaRef ds:uri="986746b9-21ea-4a10-94d5-c7e2d54bbe5a"/>
  </ds:schemaRefs>
</ds:datastoreItem>
</file>

<file path=customXml/itemProps5.xml><?xml version="1.0" encoding="utf-8"?>
<ds:datastoreItem xmlns:ds="http://schemas.openxmlformats.org/officeDocument/2006/customXml" ds:itemID="{59D423C6-514E-4004-982B-EA4BE1DB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6685</Words>
  <Characters>54157</Characters>
  <Application>Microsoft Office Word</Application>
  <DocSecurity>0</DocSecurity>
  <Lines>451</Lines>
  <Paragraphs>121</Paragraphs>
  <ScaleCrop>false</ScaleCrop>
  <HeadingPairs>
    <vt:vector size="2" baseType="variant">
      <vt:variant>
        <vt:lpstr>Otsikko</vt:lpstr>
      </vt:variant>
      <vt:variant>
        <vt:i4>1</vt:i4>
      </vt:variant>
    </vt:vector>
  </HeadingPairs>
  <TitlesOfParts>
    <vt:vector size="1" baseType="lpstr">
      <vt:lpstr/>
    </vt:vector>
  </TitlesOfParts>
  <Company>Trafi</Company>
  <LinksUpToDate>false</LinksUpToDate>
  <CharactersWithSpaces>60721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Uotila Elina</dc:creator>
  <cp:keywords/>
  <dc:description/>
  <cp:lastModifiedBy>Larsén Fanny</cp:lastModifiedBy>
  <cp:revision>11</cp:revision>
  <dcterms:created xsi:type="dcterms:W3CDTF">2019-09-06T11:20:00Z</dcterms:created>
  <dcterms:modified xsi:type="dcterms:W3CDTF">2019-09-06T12:13:00Z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
  </property>
  <property fmtid="{D5CDD505-2E9C-101B-9397-08002B2CF9AE}" pid="3" name="SaTyDocumentQuartal">
    <vt:lpwstr/>
  </property>
  <property fmtid="{D5CDD505-2E9C-101B-9397-08002B2CF9AE}" pid="4" name="ContentTypeId">
    <vt:lpwstr>0x0101000EC482A17D284AEE8290D09FC0D2D6D200C589622A2BFC49F09A63EB8A0400625000BE8E91FBA5CCAC41962633DD4D06884D</vt:lpwstr>
  </property>
  <property fmtid="{D5CDD505-2E9C-101B-9397-08002B2CF9AE}" pid="5" name="SaTyDocumentOrganisation">
    <vt:lpwstr/>
  </property>
  <property fmtid="{D5CDD505-2E9C-101B-9397-08002B2CF9AE}" pid="6" name="SaTyDocumentMonth">
    <vt:lpwstr/>
  </property>
  <property fmtid="{D5CDD505-2E9C-101B-9397-08002B2CF9AE}" pid="7" name="eb88049090c34051aae092bae2056bc2">
    <vt:lpwstr/>
  </property>
  <property fmtid="{D5CDD505-2E9C-101B-9397-08002B2CF9AE}" pid="8" name="SaTyTosKeywords">
    <vt:lpwstr/>
  </property>
  <property fmtid="{D5CDD505-2E9C-101B-9397-08002B2CF9AE}" pid="9" name="SaTyDocumentLanguage">
    <vt:lpwstr/>
  </property>
  <property fmtid="{D5CDD505-2E9C-101B-9397-08002B2CF9AE}" pid="10" name="SaTyDocumentOtherTag">
    <vt:lpwstr>14;#Auton ja sen perävaunun rakenteen muuttaminen|b0dfe467-aec1-4796-9d9c-8d623184867f</vt:lpwstr>
  </property>
</Properties>
</file>